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jc w:val="center"/>
        <w:outlineLvl w:val="1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中南大学研究生学位论文自评表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6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30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学号：                         </w:t>
            </w:r>
          </w:p>
        </w:tc>
        <w:tc>
          <w:tcPr>
            <w:tcW w:w="647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学科专业：（自主设置二级学科和交叉学科需加括号注明）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  <w:jc w:val="center"/>
        </w:trPr>
        <w:tc>
          <w:tcPr>
            <w:tcW w:w="957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创新性综述(要求简洁明了,最多写5项,每项不超过100字,并标注对应的学位论文章节)</w:t>
            </w: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有待完善之处（可加附页）</w:t>
            </w: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</w:tbl>
    <w:p>
      <w:pPr>
        <w:rPr>
          <w:rFonts w:ascii="仿宋" w:hAnsi="仿宋" w:cs="仿宋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6013"/>
        <w:gridCol w:w="1090"/>
        <w:gridCol w:w="105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851" w:type="dxa"/>
            <w:gridSpan w:val="5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研究生学位论文主要研究成果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778" w:type="dxa"/>
            <w:vAlign w:val="center"/>
          </w:tcPr>
          <w:p>
            <w:pPr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序号</w:t>
            </w:r>
          </w:p>
        </w:tc>
        <w:tc>
          <w:tcPr>
            <w:tcW w:w="6013" w:type="dxa"/>
            <w:vAlign w:val="center"/>
          </w:tcPr>
          <w:p>
            <w:pPr>
              <w:spacing w:line="240" w:lineRule="atLeas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含发表学术论文（题名、刊物名称、发表时间、卷期号、起讫页码）、科研获奖（项目名称、获奖时间、获奖人排名、奖励级别及等级）、授权专利（含专利名称、专利号、公告号）、专著（</w:t>
            </w:r>
            <w:bookmarkStart w:id="0" w:name="_GoBack"/>
            <w:bookmarkEnd w:id="0"/>
            <w:r>
              <w:rPr>
                <w:rFonts w:hint="eastAsia" w:ascii="仿宋" w:hAnsi="仿宋" w:cs="仿宋"/>
                <w:sz w:val="24"/>
              </w:rPr>
              <w:t>专著名称、出版单位及时间）等。</w:t>
            </w:r>
          </w:p>
        </w:tc>
        <w:tc>
          <w:tcPr>
            <w:tcW w:w="1090" w:type="dxa"/>
            <w:vAlign w:val="center"/>
          </w:tcPr>
          <w:p>
            <w:pPr>
              <w:spacing w:line="240" w:lineRule="atLeast"/>
              <w:rPr>
                <w:rFonts w:ascii="仿宋" w:hAnsi="仿宋" w:cs="仿宋"/>
                <w:bCs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对应论文章    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cs="仿宋"/>
                <w:bCs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排  名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>检索情况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5" w:hRule="atLeast"/>
          <w:jc w:val="center"/>
        </w:trPr>
        <w:tc>
          <w:tcPr>
            <w:tcW w:w="778" w:type="dxa"/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6013" w:type="dxa"/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090" w:type="dxa"/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1050" w:type="dxa"/>
          </w:tcPr>
          <w:p>
            <w:pPr>
              <w:rPr>
                <w:rFonts w:ascii="仿宋" w:hAnsi="仿宋" w:cs="仿宋"/>
                <w:sz w:val="24"/>
              </w:rPr>
            </w:pPr>
          </w:p>
        </w:tc>
        <w:tc>
          <w:tcPr>
            <w:tcW w:w="920" w:type="dxa"/>
          </w:tcPr>
          <w:p>
            <w:pPr>
              <w:rPr>
                <w:rFonts w:ascii="仿宋" w:hAnsi="仿宋" w:cs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17"/>
    <w:rsid w:val="00047517"/>
    <w:rsid w:val="00251377"/>
    <w:rsid w:val="0044703A"/>
    <w:rsid w:val="009E1A6C"/>
    <w:rsid w:val="40174484"/>
    <w:rsid w:val="64F0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2020-07-19T10:13:00Z</dcterms:created>
  <dc:creator>DELL</dc:creator>
  <cp:lastModifiedBy>曾智颖</cp:lastModifiedBy>
  <dcterms:modified xsi:type="dcterms:W3CDTF">2022-03-09T00:56:17Z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8969758005A244A4B2BBEE128E737160</vt:lpwstr>
  </property>
</Properties>
</file>