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70" w:rsidRPr="00DD751B" w:rsidRDefault="004C7570" w:rsidP="009E6367">
      <w:pPr>
        <w:snapToGrid w:val="0"/>
        <w:spacing w:line="400" w:lineRule="exact"/>
        <w:ind w:rightChars="-56" w:right="-118"/>
        <w:jc w:val="center"/>
        <w:rPr>
          <w:rFonts w:hAnsi="宋体" w:cs="宋体"/>
          <w:b/>
          <w:sz w:val="24"/>
        </w:rPr>
      </w:pPr>
      <w:r w:rsidRPr="00DD751B">
        <w:rPr>
          <w:rFonts w:hAnsi="宋体"/>
          <w:b/>
          <w:bCs/>
          <w:sz w:val="24"/>
        </w:rPr>
        <w:t>2018</w:t>
      </w:r>
      <w:r w:rsidRPr="00DD751B">
        <w:rPr>
          <w:rFonts w:hAnsi="宋体" w:cs="宋体" w:hint="eastAsia"/>
          <w:b/>
          <w:bCs/>
          <w:sz w:val="24"/>
        </w:rPr>
        <w:t>年全日制、非全日制</w:t>
      </w:r>
      <w:r>
        <w:rPr>
          <w:rFonts w:hAnsi="宋体" w:cs="宋体" w:hint="eastAsia"/>
          <w:b/>
          <w:bCs/>
          <w:sz w:val="24"/>
        </w:rPr>
        <w:t>硕士</w:t>
      </w:r>
      <w:r w:rsidRPr="00DD751B">
        <w:rPr>
          <w:rFonts w:hAnsi="宋体" w:cs="宋体" w:hint="eastAsia"/>
          <w:b/>
          <w:bCs/>
          <w:sz w:val="24"/>
        </w:rPr>
        <w:t>研究生收费标准</w:t>
      </w:r>
      <w:r w:rsidRPr="00DD751B">
        <w:rPr>
          <w:rFonts w:hAnsi="宋体" w:cs="宋体" w:hint="eastAsia"/>
          <w:b/>
          <w:sz w:val="24"/>
        </w:rPr>
        <w:t>（单位：元</w:t>
      </w:r>
      <w:r w:rsidRPr="00DD751B">
        <w:rPr>
          <w:rFonts w:hAnsi="宋体"/>
          <w:b/>
          <w:sz w:val="24"/>
        </w:rPr>
        <w:t>/</w:t>
      </w:r>
      <w:r w:rsidRPr="00DD751B">
        <w:rPr>
          <w:rFonts w:hAnsi="宋体" w:cs="宋体" w:hint="eastAsia"/>
          <w:b/>
          <w:sz w:val="24"/>
        </w:rPr>
        <w:t>人</w:t>
      </w:r>
      <w:r w:rsidRPr="00DD751B">
        <w:rPr>
          <w:rFonts w:hAnsi="宋体"/>
          <w:b/>
          <w:sz w:val="24"/>
        </w:rPr>
        <w:t>.</w:t>
      </w:r>
      <w:r w:rsidRPr="00DD751B">
        <w:rPr>
          <w:rFonts w:hAnsi="宋体" w:cs="宋体" w:hint="eastAsia"/>
          <w:b/>
          <w:sz w:val="24"/>
        </w:rPr>
        <w:t>年）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9"/>
        <w:gridCol w:w="4024"/>
        <w:gridCol w:w="1275"/>
        <w:gridCol w:w="1357"/>
      </w:tblGrid>
      <w:tr w:rsidR="004C7570" w:rsidRPr="00525340" w:rsidTr="007054DC">
        <w:trPr>
          <w:trHeight w:val="462"/>
          <w:jc w:val="center"/>
        </w:trPr>
        <w:tc>
          <w:tcPr>
            <w:tcW w:w="6213" w:type="dxa"/>
            <w:gridSpan w:val="2"/>
            <w:vAlign w:val="center"/>
          </w:tcPr>
          <w:p w:rsidR="004C7570" w:rsidRDefault="004C7570" w:rsidP="007054DC">
            <w:pPr>
              <w:spacing w:line="360" w:lineRule="exact"/>
              <w:ind w:firstLineChars="1200" w:firstLine="2530"/>
              <w:rPr>
                <w:rFonts w:hAnsi="宋体"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类</w:t>
            </w:r>
            <w:r>
              <w:rPr>
                <w:b/>
                <w:bCs/>
              </w:rPr>
              <w:t xml:space="preserve">     </w:t>
            </w:r>
            <w:r>
              <w:rPr>
                <w:rFonts w:cs="宋体" w:hint="eastAsia"/>
                <w:b/>
                <w:bCs/>
              </w:rPr>
              <w:t>别</w:t>
            </w:r>
          </w:p>
        </w:tc>
        <w:tc>
          <w:tcPr>
            <w:tcW w:w="1275" w:type="dxa"/>
            <w:vAlign w:val="center"/>
          </w:tcPr>
          <w:p w:rsidR="004C7570" w:rsidRPr="00525340" w:rsidRDefault="004C7570" w:rsidP="007054DC">
            <w:pPr>
              <w:spacing w:line="360" w:lineRule="exact"/>
              <w:jc w:val="center"/>
            </w:pPr>
            <w:r w:rsidRPr="00525340">
              <w:rPr>
                <w:rFonts w:cs="宋体" w:hint="eastAsia"/>
                <w:b/>
                <w:bCs/>
              </w:rPr>
              <w:t>学费</w:t>
            </w:r>
          </w:p>
        </w:tc>
        <w:tc>
          <w:tcPr>
            <w:tcW w:w="1357" w:type="dxa"/>
            <w:vAlign w:val="center"/>
          </w:tcPr>
          <w:p w:rsidR="004C7570" w:rsidRPr="00525340" w:rsidRDefault="004C7570" w:rsidP="007054DC">
            <w:pPr>
              <w:spacing w:line="360" w:lineRule="exact"/>
              <w:jc w:val="center"/>
            </w:pPr>
            <w:r w:rsidRPr="00525340">
              <w:rPr>
                <w:rFonts w:cs="宋体" w:hint="eastAsia"/>
                <w:b/>
                <w:bCs/>
              </w:rPr>
              <w:t>学制</w:t>
            </w:r>
          </w:p>
        </w:tc>
      </w:tr>
      <w:tr w:rsidR="004C7570" w:rsidRPr="00525340" w:rsidTr="007054DC">
        <w:trPr>
          <w:trHeight w:val="462"/>
          <w:jc w:val="center"/>
        </w:trPr>
        <w:tc>
          <w:tcPr>
            <w:tcW w:w="6213" w:type="dxa"/>
            <w:gridSpan w:val="2"/>
            <w:vAlign w:val="center"/>
          </w:tcPr>
          <w:p w:rsidR="004C7570" w:rsidRPr="00525340" w:rsidRDefault="004C7570" w:rsidP="007054DC">
            <w:pPr>
              <w:spacing w:line="360" w:lineRule="exact"/>
              <w:rPr>
                <w:b/>
                <w:bCs/>
              </w:rPr>
            </w:pPr>
            <w:r>
              <w:rPr>
                <w:rFonts w:hAnsi="宋体" w:cs="宋体" w:hint="eastAsia"/>
                <w:b/>
                <w:bCs/>
              </w:rPr>
              <w:t>全日制</w:t>
            </w:r>
            <w:r w:rsidRPr="00525340">
              <w:rPr>
                <w:rFonts w:cs="宋体" w:hint="eastAsia"/>
                <w:b/>
                <w:bCs/>
              </w:rPr>
              <w:t>学术型专业</w:t>
            </w:r>
          </w:p>
        </w:tc>
        <w:tc>
          <w:tcPr>
            <w:tcW w:w="1275" w:type="dxa"/>
            <w:vAlign w:val="center"/>
          </w:tcPr>
          <w:p w:rsidR="004C7570" w:rsidRPr="00525340" w:rsidRDefault="004C7570" w:rsidP="007054DC">
            <w:pPr>
              <w:spacing w:line="360" w:lineRule="exact"/>
              <w:jc w:val="center"/>
            </w:pPr>
            <w:r w:rsidRPr="00525340">
              <w:t>8000</w:t>
            </w:r>
          </w:p>
        </w:tc>
        <w:tc>
          <w:tcPr>
            <w:tcW w:w="1357" w:type="dxa"/>
            <w:vAlign w:val="center"/>
          </w:tcPr>
          <w:p w:rsidR="004C7570" w:rsidRPr="00525340" w:rsidRDefault="004C7570" w:rsidP="007054DC">
            <w:pPr>
              <w:spacing w:line="360" w:lineRule="exact"/>
              <w:jc w:val="center"/>
            </w:pPr>
            <w:r w:rsidRPr="00525340">
              <w:t>3</w:t>
            </w:r>
            <w:r w:rsidRPr="00525340">
              <w:rPr>
                <w:rFonts w:cs="宋体" w:hint="eastAsia"/>
              </w:rPr>
              <w:t>年</w:t>
            </w:r>
          </w:p>
        </w:tc>
      </w:tr>
      <w:tr w:rsidR="004C7570" w:rsidRPr="00525340" w:rsidTr="007054DC">
        <w:trPr>
          <w:trHeight w:val="454"/>
          <w:jc w:val="center"/>
        </w:trPr>
        <w:tc>
          <w:tcPr>
            <w:tcW w:w="2189" w:type="dxa"/>
            <w:vMerge w:val="restart"/>
            <w:vAlign w:val="center"/>
          </w:tcPr>
          <w:p w:rsidR="004C7570" w:rsidRDefault="004C7570" w:rsidP="007054DC">
            <w:pPr>
              <w:spacing w:line="360" w:lineRule="exact"/>
              <w:jc w:val="left"/>
              <w:rPr>
                <w:rFonts w:cs="宋体"/>
                <w:b/>
                <w:bCs/>
              </w:rPr>
            </w:pPr>
            <w:r>
              <w:rPr>
                <w:rFonts w:hAnsi="宋体" w:cs="宋体" w:hint="eastAsia"/>
                <w:b/>
                <w:bCs/>
              </w:rPr>
              <w:t>非全日制</w:t>
            </w:r>
            <w:r w:rsidRPr="00525340">
              <w:rPr>
                <w:rFonts w:cs="宋体" w:hint="eastAsia"/>
                <w:b/>
                <w:bCs/>
              </w:rPr>
              <w:t>学术型</w:t>
            </w:r>
            <w:r>
              <w:rPr>
                <w:rFonts w:cs="宋体" w:hint="eastAsia"/>
                <w:b/>
                <w:bCs/>
              </w:rPr>
              <w:t>专业</w:t>
            </w:r>
          </w:p>
          <w:p w:rsidR="004C7570" w:rsidRDefault="004C7570" w:rsidP="007054DC">
            <w:pPr>
              <w:spacing w:line="360" w:lineRule="exact"/>
              <w:jc w:val="left"/>
              <w:rPr>
                <w:rFonts w:cs="宋体"/>
                <w:b/>
                <w:bCs/>
              </w:rPr>
            </w:pPr>
          </w:p>
          <w:p w:rsidR="004C7570" w:rsidRDefault="004C7570" w:rsidP="007054DC">
            <w:pPr>
              <w:spacing w:line="360" w:lineRule="exact"/>
              <w:jc w:val="left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全日制</w:t>
            </w:r>
            <w:r w:rsidRPr="00525340">
              <w:rPr>
                <w:rFonts w:cs="宋体" w:hint="eastAsia"/>
                <w:b/>
                <w:bCs/>
              </w:rPr>
              <w:t>专业学位</w:t>
            </w:r>
            <w:r>
              <w:rPr>
                <w:rFonts w:cs="宋体" w:hint="eastAsia"/>
                <w:b/>
                <w:bCs/>
              </w:rPr>
              <w:t>专业</w:t>
            </w:r>
          </w:p>
          <w:p w:rsidR="004C7570" w:rsidRDefault="004C7570" w:rsidP="007054DC">
            <w:pPr>
              <w:spacing w:line="360" w:lineRule="exact"/>
              <w:jc w:val="left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和非全日制</w:t>
            </w:r>
            <w:r w:rsidRPr="00525340">
              <w:rPr>
                <w:rFonts w:cs="宋体" w:hint="eastAsia"/>
                <w:b/>
                <w:bCs/>
              </w:rPr>
              <w:t>专业学位</w:t>
            </w:r>
            <w:r>
              <w:rPr>
                <w:rFonts w:cs="宋体" w:hint="eastAsia"/>
                <w:b/>
                <w:bCs/>
              </w:rPr>
              <w:t>专业</w:t>
            </w:r>
          </w:p>
          <w:p w:rsidR="004C7570" w:rsidRDefault="004C7570" w:rsidP="007054DC">
            <w:pPr>
              <w:spacing w:line="360" w:lineRule="exact"/>
              <w:jc w:val="left"/>
              <w:rPr>
                <w:rFonts w:cs="宋体"/>
              </w:rPr>
            </w:pPr>
          </w:p>
          <w:p w:rsidR="004C7570" w:rsidRDefault="004C7570" w:rsidP="007054DC">
            <w:pPr>
              <w:spacing w:line="360" w:lineRule="exact"/>
              <w:jc w:val="left"/>
              <w:rPr>
                <w:rFonts w:cs="宋体"/>
                <w:b/>
              </w:rPr>
            </w:pPr>
            <w:r w:rsidRPr="00F07A98">
              <w:rPr>
                <w:rFonts w:cs="宋体" w:hint="eastAsia"/>
                <w:b/>
              </w:rPr>
              <w:t>（按括号内专业代码对应）</w:t>
            </w:r>
          </w:p>
          <w:p w:rsidR="004C7570" w:rsidRDefault="004C7570" w:rsidP="007054DC">
            <w:pPr>
              <w:spacing w:line="360" w:lineRule="exact"/>
              <w:jc w:val="left"/>
              <w:rPr>
                <w:rFonts w:cs="宋体"/>
                <w:b/>
              </w:rPr>
            </w:pPr>
          </w:p>
          <w:p w:rsidR="004C7570" w:rsidRDefault="004C7570" w:rsidP="007054DC">
            <w:pPr>
              <w:spacing w:line="360" w:lineRule="exact"/>
              <w:jc w:val="left"/>
              <w:rPr>
                <w:rFonts w:cs="宋体"/>
                <w:b/>
              </w:rPr>
            </w:pPr>
          </w:p>
          <w:p w:rsidR="004C7570" w:rsidRPr="00F07A98" w:rsidRDefault="004C7570" w:rsidP="007054DC">
            <w:pPr>
              <w:spacing w:line="360" w:lineRule="exact"/>
              <w:jc w:val="left"/>
              <w:rPr>
                <w:b/>
              </w:rPr>
            </w:pPr>
          </w:p>
        </w:tc>
        <w:tc>
          <w:tcPr>
            <w:tcW w:w="4024" w:type="dxa"/>
            <w:vAlign w:val="center"/>
          </w:tcPr>
          <w:p w:rsidR="004C7570" w:rsidRPr="00525340" w:rsidRDefault="004C7570" w:rsidP="007054DC">
            <w:pPr>
              <w:spacing w:line="360" w:lineRule="exact"/>
              <w:ind w:leftChars="-2" w:hangingChars="2" w:hanging="4"/>
              <w:jc w:val="left"/>
            </w:pPr>
            <w:r>
              <w:rPr>
                <w:rFonts w:cs="宋体" w:hint="eastAsia"/>
              </w:rPr>
              <w:t>哲学</w:t>
            </w:r>
            <w:r w:rsidRPr="00525340">
              <w:rPr>
                <w:rFonts w:cs="宋体" w:hint="eastAsia"/>
              </w:rPr>
              <w:t>类（</w:t>
            </w:r>
            <w:r w:rsidRPr="00525340">
              <w:t>0</w:t>
            </w:r>
            <w:r>
              <w:t>1</w:t>
            </w:r>
            <w:r w:rsidRPr="00525340">
              <w:rPr>
                <w:rFonts w:cs="宋体" w:hint="eastAsia"/>
              </w:rPr>
              <w:t>）</w:t>
            </w:r>
          </w:p>
        </w:tc>
        <w:tc>
          <w:tcPr>
            <w:tcW w:w="1275" w:type="dxa"/>
            <w:vAlign w:val="center"/>
          </w:tcPr>
          <w:p w:rsidR="004C7570" w:rsidRPr="00525340" w:rsidRDefault="004C7570" w:rsidP="007054DC">
            <w:pPr>
              <w:spacing w:line="360" w:lineRule="exact"/>
              <w:jc w:val="center"/>
            </w:pPr>
            <w:r>
              <w:t>8</w:t>
            </w:r>
            <w:r w:rsidRPr="00525340">
              <w:t>000</w:t>
            </w:r>
          </w:p>
        </w:tc>
        <w:tc>
          <w:tcPr>
            <w:tcW w:w="1357" w:type="dxa"/>
            <w:vAlign w:val="center"/>
          </w:tcPr>
          <w:p w:rsidR="004C7570" w:rsidRPr="00525340" w:rsidRDefault="004C7570" w:rsidP="007054DC">
            <w:pPr>
              <w:spacing w:line="360" w:lineRule="exact"/>
              <w:jc w:val="center"/>
            </w:pPr>
            <w:r w:rsidRPr="00525340">
              <w:t>3</w:t>
            </w:r>
            <w:r w:rsidRPr="00525340">
              <w:rPr>
                <w:rFonts w:cs="宋体" w:hint="eastAsia"/>
              </w:rPr>
              <w:t>年</w:t>
            </w:r>
          </w:p>
        </w:tc>
      </w:tr>
      <w:tr w:rsidR="004C7570" w:rsidRPr="00525340" w:rsidTr="007054DC">
        <w:trPr>
          <w:trHeight w:val="454"/>
          <w:jc w:val="center"/>
        </w:trPr>
        <w:tc>
          <w:tcPr>
            <w:tcW w:w="2189" w:type="dxa"/>
            <w:vMerge/>
            <w:vAlign w:val="center"/>
          </w:tcPr>
          <w:p w:rsidR="004C7570" w:rsidRDefault="004C7570" w:rsidP="007054DC">
            <w:pPr>
              <w:spacing w:line="360" w:lineRule="exact"/>
              <w:jc w:val="left"/>
              <w:rPr>
                <w:rFonts w:hAnsi="宋体" w:cs="宋体"/>
                <w:b/>
                <w:bCs/>
              </w:rPr>
            </w:pPr>
          </w:p>
        </w:tc>
        <w:tc>
          <w:tcPr>
            <w:tcW w:w="4024" w:type="dxa"/>
            <w:vAlign w:val="center"/>
          </w:tcPr>
          <w:p w:rsidR="004C7570" w:rsidRPr="00525340" w:rsidRDefault="004C7570" w:rsidP="007054DC">
            <w:pPr>
              <w:spacing w:line="360" w:lineRule="exact"/>
              <w:ind w:leftChars="-2" w:hangingChars="2" w:hanging="4"/>
              <w:jc w:val="left"/>
            </w:pPr>
            <w:r w:rsidRPr="00525340">
              <w:rPr>
                <w:rFonts w:cs="宋体" w:hint="eastAsia"/>
              </w:rPr>
              <w:t>经济</w:t>
            </w:r>
            <w:r>
              <w:rPr>
                <w:rFonts w:cs="宋体" w:hint="eastAsia"/>
              </w:rPr>
              <w:t>学</w:t>
            </w:r>
            <w:r w:rsidRPr="00525340">
              <w:rPr>
                <w:rFonts w:cs="宋体" w:hint="eastAsia"/>
              </w:rPr>
              <w:t>类（</w:t>
            </w:r>
            <w:r w:rsidRPr="00525340">
              <w:t>02</w:t>
            </w:r>
            <w:r w:rsidRPr="00525340">
              <w:rPr>
                <w:rFonts w:cs="宋体" w:hint="eastAsia"/>
              </w:rPr>
              <w:t>）</w:t>
            </w:r>
          </w:p>
        </w:tc>
        <w:tc>
          <w:tcPr>
            <w:tcW w:w="1275" w:type="dxa"/>
            <w:vAlign w:val="center"/>
          </w:tcPr>
          <w:p w:rsidR="004C7570" w:rsidRPr="00525340" w:rsidRDefault="004C7570" w:rsidP="007054DC">
            <w:pPr>
              <w:spacing w:line="360" w:lineRule="exact"/>
              <w:jc w:val="center"/>
            </w:pPr>
            <w:r w:rsidRPr="00525340">
              <w:t>14000</w:t>
            </w:r>
          </w:p>
        </w:tc>
        <w:tc>
          <w:tcPr>
            <w:tcW w:w="1357" w:type="dxa"/>
            <w:vAlign w:val="center"/>
          </w:tcPr>
          <w:p w:rsidR="004C7570" w:rsidRPr="00525340" w:rsidRDefault="004C7570" w:rsidP="007054DC">
            <w:pPr>
              <w:spacing w:line="360" w:lineRule="exact"/>
              <w:jc w:val="center"/>
            </w:pPr>
            <w:r w:rsidRPr="00525340">
              <w:t>3</w:t>
            </w:r>
            <w:r w:rsidRPr="00525340">
              <w:rPr>
                <w:rFonts w:cs="宋体" w:hint="eastAsia"/>
              </w:rPr>
              <w:t>年</w:t>
            </w:r>
          </w:p>
        </w:tc>
      </w:tr>
      <w:tr w:rsidR="004C7570" w:rsidRPr="00525340" w:rsidTr="007054DC">
        <w:trPr>
          <w:trHeight w:val="461"/>
          <w:jc w:val="center"/>
        </w:trPr>
        <w:tc>
          <w:tcPr>
            <w:tcW w:w="2189" w:type="dxa"/>
            <w:vMerge/>
            <w:vAlign w:val="center"/>
          </w:tcPr>
          <w:p w:rsidR="004C7570" w:rsidRPr="00525340" w:rsidRDefault="004C7570" w:rsidP="007054DC">
            <w:pPr>
              <w:spacing w:line="360" w:lineRule="exact"/>
              <w:ind w:firstLine="480"/>
              <w:jc w:val="left"/>
            </w:pPr>
          </w:p>
        </w:tc>
        <w:tc>
          <w:tcPr>
            <w:tcW w:w="4024" w:type="dxa"/>
            <w:vAlign w:val="center"/>
          </w:tcPr>
          <w:p w:rsidR="004C7570" w:rsidRPr="00525340" w:rsidRDefault="004C7570" w:rsidP="007054DC">
            <w:pPr>
              <w:spacing w:line="360" w:lineRule="exact"/>
              <w:ind w:leftChars="-2" w:hangingChars="2" w:hanging="4"/>
              <w:jc w:val="left"/>
            </w:pPr>
            <w:r w:rsidRPr="00525340">
              <w:rPr>
                <w:rFonts w:cs="宋体" w:hint="eastAsia"/>
              </w:rPr>
              <w:t>法学类（</w:t>
            </w:r>
            <w:r w:rsidRPr="00525340">
              <w:t>03</w:t>
            </w:r>
            <w:r w:rsidRPr="00525340">
              <w:rPr>
                <w:rFonts w:cs="宋体" w:hint="eastAsia"/>
              </w:rPr>
              <w:t>）</w:t>
            </w:r>
          </w:p>
        </w:tc>
        <w:tc>
          <w:tcPr>
            <w:tcW w:w="1275" w:type="dxa"/>
            <w:vAlign w:val="center"/>
          </w:tcPr>
          <w:p w:rsidR="004C7570" w:rsidRPr="00525340" w:rsidRDefault="004C7570" w:rsidP="007054DC">
            <w:pPr>
              <w:spacing w:line="360" w:lineRule="exact"/>
              <w:jc w:val="center"/>
            </w:pPr>
            <w:r w:rsidRPr="00525340">
              <w:t>10000</w:t>
            </w:r>
          </w:p>
        </w:tc>
        <w:tc>
          <w:tcPr>
            <w:tcW w:w="1357" w:type="dxa"/>
            <w:vAlign w:val="center"/>
          </w:tcPr>
          <w:p w:rsidR="004C7570" w:rsidRPr="00525340" w:rsidRDefault="004C7570" w:rsidP="007054DC">
            <w:pPr>
              <w:spacing w:line="360" w:lineRule="exact"/>
              <w:jc w:val="center"/>
            </w:pPr>
            <w:r w:rsidRPr="00525340">
              <w:t>3</w:t>
            </w:r>
            <w:r w:rsidRPr="00525340">
              <w:rPr>
                <w:rFonts w:cs="宋体" w:hint="eastAsia"/>
              </w:rPr>
              <w:t>年</w:t>
            </w:r>
          </w:p>
        </w:tc>
      </w:tr>
      <w:tr w:rsidR="004C7570" w:rsidRPr="00525340" w:rsidTr="007054DC">
        <w:trPr>
          <w:trHeight w:val="467"/>
          <w:jc w:val="center"/>
        </w:trPr>
        <w:tc>
          <w:tcPr>
            <w:tcW w:w="2189" w:type="dxa"/>
            <w:vMerge/>
            <w:vAlign w:val="center"/>
          </w:tcPr>
          <w:p w:rsidR="004C7570" w:rsidRPr="00525340" w:rsidRDefault="004C7570" w:rsidP="007054DC">
            <w:pPr>
              <w:spacing w:line="360" w:lineRule="exact"/>
              <w:ind w:firstLine="480"/>
              <w:jc w:val="left"/>
            </w:pPr>
          </w:p>
        </w:tc>
        <w:tc>
          <w:tcPr>
            <w:tcW w:w="4024" w:type="dxa"/>
            <w:vAlign w:val="center"/>
          </w:tcPr>
          <w:p w:rsidR="004C7570" w:rsidRPr="00525340" w:rsidRDefault="004C7570" w:rsidP="007054DC">
            <w:pPr>
              <w:spacing w:line="360" w:lineRule="exact"/>
              <w:ind w:leftChars="-2" w:hangingChars="2" w:hanging="4"/>
              <w:jc w:val="left"/>
            </w:pPr>
            <w:r w:rsidRPr="00525340">
              <w:rPr>
                <w:rFonts w:cs="宋体" w:hint="eastAsia"/>
              </w:rPr>
              <w:t>教育类（</w:t>
            </w:r>
            <w:r w:rsidRPr="00525340">
              <w:t>04</w:t>
            </w:r>
            <w:r w:rsidRPr="00525340">
              <w:rPr>
                <w:rFonts w:cs="宋体" w:hint="eastAsia"/>
              </w:rPr>
              <w:t>）</w:t>
            </w:r>
          </w:p>
        </w:tc>
        <w:tc>
          <w:tcPr>
            <w:tcW w:w="1275" w:type="dxa"/>
            <w:vAlign w:val="center"/>
          </w:tcPr>
          <w:p w:rsidR="004C7570" w:rsidRPr="00525340" w:rsidRDefault="004C7570" w:rsidP="007054DC">
            <w:pPr>
              <w:spacing w:line="360" w:lineRule="exact"/>
              <w:jc w:val="center"/>
            </w:pPr>
            <w:r w:rsidRPr="00525340">
              <w:t>10000</w:t>
            </w:r>
          </w:p>
        </w:tc>
        <w:tc>
          <w:tcPr>
            <w:tcW w:w="1357" w:type="dxa"/>
            <w:vAlign w:val="center"/>
          </w:tcPr>
          <w:p w:rsidR="004C7570" w:rsidRPr="00525340" w:rsidRDefault="004C7570" w:rsidP="007054DC">
            <w:pPr>
              <w:spacing w:line="360" w:lineRule="exact"/>
              <w:jc w:val="center"/>
            </w:pPr>
            <w:r w:rsidRPr="00525340">
              <w:t>3</w:t>
            </w:r>
            <w:r w:rsidRPr="00525340">
              <w:rPr>
                <w:rFonts w:cs="宋体" w:hint="eastAsia"/>
              </w:rPr>
              <w:t>年</w:t>
            </w:r>
          </w:p>
        </w:tc>
      </w:tr>
      <w:tr w:rsidR="004C7570" w:rsidRPr="00525340" w:rsidTr="007054DC">
        <w:trPr>
          <w:trHeight w:val="445"/>
          <w:jc w:val="center"/>
        </w:trPr>
        <w:tc>
          <w:tcPr>
            <w:tcW w:w="2189" w:type="dxa"/>
            <w:vMerge/>
            <w:vAlign w:val="center"/>
          </w:tcPr>
          <w:p w:rsidR="004C7570" w:rsidRPr="00525340" w:rsidRDefault="004C7570" w:rsidP="007054DC">
            <w:pPr>
              <w:spacing w:line="360" w:lineRule="exact"/>
              <w:ind w:firstLine="480"/>
              <w:jc w:val="left"/>
            </w:pPr>
          </w:p>
        </w:tc>
        <w:tc>
          <w:tcPr>
            <w:tcW w:w="4024" w:type="dxa"/>
            <w:vAlign w:val="center"/>
          </w:tcPr>
          <w:p w:rsidR="004C7570" w:rsidRPr="00525340" w:rsidRDefault="004C7570" w:rsidP="007054DC">
            <w:pPr>
              <w:spacing w:line="360" w:lineRule="exact"/>
              <w:ind w:leftChars="-2" w:hangingChars="2" w:hanging="4"/>
              <w:jc w:val="left"/>
            </w:pPr>
            <w:r w:rsidRPr="00525340">
              <w:rPr>
                <w:rFonts w:cs="宋体" w:hint="eastAsia"/>
              </w:rPr>
              <w:t>文学类（</w:t>
            </w:r>
            <w:r w:rsidRPr="00525340">
              <w:t>05</w:t>
            </w:r>
            <w:r w:rsidRPr="00525340">
              <w:rPr>
                <w:rFonts w:cs="宋体" w:hint="eastAsia"/>
              </w:rPr>
              <w:t>）</w:t>
            </w:r>
          </w:p>
        </w:tc>
        <w:tc>
          <w:tcPr>
            <w:tcW w:w="1275" w:type="dxa"/>
            <w:vAlign w:val="center"/>
          </w:tcPr>
          <w:p w:rsidR="004C7570" w:rsidRPr="00525340" w:rsidRDefault="004C7570" w:rsidP="007054DC">
            <w:pPr>
              <w:spacing w:line="360" w:lineRule="exact"/>
              <w:jc w:val="center"/>
            </w:pPr>
            <w:r w:rsidRPr="00525340">
              <w:t>13000</w:t>
            </w:r>
          </w:p>
        </w:tc>
        <w:tc>
          <w:tcPr>
            <w:tcW w:w="1357" w:type="dxa"/>
            <w:vAlign w:val="center"/>
          </w:tcPr>
          <w:p w:rsidR="004C7570" w:rsidRPr="00525340" w:rsidRDefault="004C7570" w:rsidP="007054DC">
            <w:pPr>
              <w:spacing w:line="360" w:lineRule="exact"/>
              <w:jc w:val="center"/>
            </w:pPr>
            <w:r w:rsidRPr="00525340">
              <w:t>3</w:t>
            </w:r>
            <w:r w:rsidRPr="00525340">
              <w:rPr>
                <w:rFonts w:cs="宋体" w:hint="eastAsia"/>
              </w:rPr>
              <w:t>年</w:t>
            </w:r>
          </w:p>
        </w:tc>
      </w:tr>
      <w:tr w:rsidR="004C7570" w:rsidRPr="00525340" w:rsidTr="007054DC">
        <w:trPr>
          <w:trHeight w:val="445"/>
          <w:jc w:val="center"/>
        </w:trPr>
        <w:tc>
          <w:tcPr>
            <w:tcW w:w="2189" w:type="dxa"/>
            <w:vMerge/>
            <w:vAlign w:val="center"/>
          </w:tcPr>
          <w:p w:rsidR="004C7570" w:rsidRPr="00525340" w:rsidRDefault="004C7570" w:rsidP="007054DC">
            <w:pPr>
              <w:spacing w:line="360" w:lineRule="exact"/>
              <w:ind w:firstLine="480"/>
              <w:jc w:val="left"/>
            </w:pPr>
          </w:p>
        </w:tc>
        <w:tc>
          <w:tcPr>
            <w:tcW w:w="4024" w:type="dxa"/>
            <w:vAlign w:val="center"/>
          </w:tcPr>
          <w:p w:rsidR="004C7570" w:rsidRPr="00525340" w:rsidRDefault="004C7570" w:rsidP="007054DC">
            <w:pPr>
              <w:spacing w:line="360" w:lineRule="exact"/>
              <w:ind w:leftChars="-2" w:hangingChars="2" w:hanging="4"/>
              <w:jc w:val="left"/>
            </w:pPr>
            <w:r>
              <w:rPr>
                <w:rFonts w:cs="宋体" w:hint="eastAsia"/>
              </w:rPr>
              <w:t>理学</w:t>
            </w:r>
            <w:r w:rsidRPr="00525340">
              <w:rPr>
                <w:rFonts w:cs="宋体" w:hint="eastAsia"/>
              </w:rPr>
              <w:t>类（</w:t>
            </w:r>
            <w:r w:rsidRPr="00525340">
              <w:t>0</w:t>
            </w:r>
            <w:r>
              <w:t>7</w:t>
            </w:r>
            <w:r w:rsidRPr="00525340">
              <w:rPr>
                <w:rFonts w:cs="宋体" w:hint="eastAsia"/>
              </w:rPr>
              <w:t>）</w:t>
            </w:r>
          </w:p>
        </w:tc>
        <w:tc>
          <w:tcPr>
            <w:tcW w:w="1275" w:type="dxa"/>
            <w:vAlign w:val="center"/>
          </w:tcPr>
          <w:p w:rsidR="004C7570" w:rsidRPr="00525340" w:rsidRDefault="004C7570" w:rsidP="007054DC">
            <w:pPr>
              <w:spacing w:line="360" w:lineRule="exact"/>
              <w:jc w:val="center"/>
            </w:pPr>
            <w:r>
              <w:t>8</w:t>
            </w:r>
            <w:r w:rsidRPr="00525340">
              <w:t>000</w:t>
            </w:r>
          </w:p>
        </w:tc>
        <w:tc>
          <w:tcPr>
            <w:tcW w:w="1357" w:type="dxa"/>
            <w:vAlign w:val="center"/>
          </w:tcPr>
          <w:p w:rsidR="004C7570" w:rsidRPr="00525340" w:rsidRDefault="004C7570" w:rsidP="007054DC">
            <w:pPr>
              <w:spacing w:line="360" w:lineRule="exact"/>
              <w:jc w:val="center"/>
            </w:pPr>
            <w:r w:rsidRPr="00525340">
              <w:t>3</w:t>
            </w:r>
            <w:r w:rsidRPr="00525340">
              <w:rPr>
                <w:rFonts w:cs="宋体" w:hint="eastAsia"/>
              </w:rPr>
              <w:t>年</w:t>
            </w:r>
          </w:p>
        </w:tc>
      </w:tr>
      <w:tr w:rsidR="004C7570" w:rsidRPr="00525340" w:rsidTr="007054DC">
        <w:trPr>
          <w:trHeight w:val="465"/>
          <w:jc w:val="center"/>
        </w:trPr>
        <w:tc>
          <w:tcPr>
            <w:tcW w:w="2189" w:type="dxa"/>
            <w:vMerge/>
            <w:vAlign w:val="center"/>
          </w:tcPr>
          <w:p w:rsidR="004C7570" w:rsidRPr="00525340" w:rsidRDefault="004C7570" w:rsidP="007054DC">
            <w:pPr>
              <w:spacing w:line="360" w:lineRule="exact"/>
              <w:ind w:firstLine="480"/>
              <w:jc w:val="left"/>
            </w:pPr>
          </w:p>
        </w:tc>
        <w:tc>
          <w:tcPr>
            <w:tcW w:w="4024" w:type="dxa"/>
            <w:vAlign w:val="center"/>
          </w:tcPr>
          <w:p w:rsidR="004C7570" w:rsidRPr="00525340" w:rsidRDefault="004C7570" w:rsidP="007054DC">
            <w:pPr>
              <w:spacing w:line="360" w:lineRule="exact"/>
              <w:ind w:leftChars="-2" w:hangingChars="2" w:hanging="4"/>
              <w:jc w:val="left"/>
            </w:pPr>
            <w:r w:rsidRPr="00525340">
              <w:rPr>
                <w:rFonts w:cs="宋体" w:hint="eastAsia"/>
              </w:rPr>
              <w:t>工学类（</w:t>
            </w:r>
            <w:r w:rsidRPr="00525340">
              <w:t>08</w:t>
            </w:r>
            <w:r w:rsidRPr="00525340">
              <w:rPr>
                <w:rFonts w:cs="宋体" w:hint="eastAsia"/>
              </w:rPr>
              <w:t>）</w:t>
            </w:r>
          </w:p>
        </w:tc>
        <w:tc>
          <w:tcPr>
            <w:tcW w:w="1275" w:type="dxa"/>
            <w:vAlign w:val="center"/>
          </w:tcPr>
          <w:p w:rsidR="004C7570" w:rsidRPr="00525340" w:rsidRDefault="004C7570" w:rsidP="007054DC">
            <w:pPr>
              <w:spacing w:line="360" w:lineRule="exact"/>
              <w:jc w:val="center"/>
            </w:pPr>
            <w:r w:rsidRPr="00525340">
              <w:t>12000</w:t>
            </w:r>
          </w:p>
        </w:tc>
        <w:tc>
          <w:tcPr>
            <w:tcW w:w="1357" w:type="dxa"/>
            <w:vAlign w:val="center"/>
          </w:tcPr>
          <w:p w:rsidR="004C7570" w:rsidRPr="00525340" w:rsidRDefault="004C7570" w:rsidP="007054DC">
            <w:pPr>
              <w:spacing w:line="360" w:lineRule="exact"/>
              <w:jc w:val="center"/>
            </w:pPr>
            <w:r w:rsidRPr="00525340">
              <w:t>3</w:t>
            </w:r>
            <w:r w:rsidRPr="00525340">
              <w:rPr>
                <w:rFonts w:cs="宋体" w:hint="eastAsia"/>
              </w:rPr>
              <w:t>年</w:t>
            </w:r>
          </w:p>
        </w:tc>
      </w:tr>
      <w:tr w:rsidR="004C7570" w:rsidRPr="00525340" w:rsidTr="007054DC">
        <w:trPr>
          <w:trHeight w:val="456"/>
          <w:jc w:val="center"/>
        </w:trPr>
        <w:tc>
          <w:tcPr>
            <w:tcW w:w="2189" w:type="dxa"/>
            <w:vMerge/>
            <w:vAlign w:val="center"/>
          </w:tcPr>
          <w:p w:rsidR="004C7570" w:rsidRPr="00525340" w:rsidRDefault="004C7570" w:rsidP="007054DC">
            <w:pPr>
              <w:spacing w:line="360" w:lineRule="exact"/>
              <w:ind w:firstLine="480"/>
              <w:jc w:val="left"/>
            </w:pPr>
          </w:p>
        </w:tc>
        <w:tc>
          <w:tcPr>
            <w:tcW w:w="4024" w:type="dxa"/>
            <w:vAlign w:val="center"/>
          </w:tcPr>
          <w:p w:rsidR="004C7570" w:rsidRPr="00525340" w:rsidRDefault="004C7570" w:rsidP="007054DC">
            <w:pPr>
              <w:spacing w:line="360" w:lineRule="exact"/>
              <w:ind w:leftChars="-2" w:hangingChars="2" w:hanging="4"/>
              <w:jc w:val="left"/>
            </w:pPr>
            <w:r w:rsidRPr="00525340">
              <w:rPr>
                <w:rFonts w:cs="宋体" w:hint="eastAsia"/>
              </w:rPr>
              <w:t>医学类（</w:t>
            </w:r>
            <w:r w:rsidRPr="00525340">
              <w:t>10</w:t>
            </w:r>
            <w:r w:rsidRPr="00525340">
              <w:rPr>
                <w:rFonts w:cs="宋体" w:hint="eastAsia"/>
              </w:rPr>
              <w:t>）</w:t>
            </w:r>
          </w:p>
        </w:tc>
        <w:tc>
          <w:tcPr>
            <w:tcW w:w="1275" w:type="dxa"/>
            <w:vAlign w:val="center"/>
          </w:tcPr>
          <w:p w:rsidR="004C7570" w:rsidRPr="00525340" w:rsidRDefault="004C7570" w:rsidP="007054DC">
            <w:pPr>
              <w:spacing w:line="360" w:lineRule="exact"/>
              <w:jc w:val="center"/>
            </w:pPr>
            <w:r w:rsidRPr="00525340">
              <w:t>10000</w:t>
            </w:r>
          </w:p>
        </w:tc>
        <w:tc>
          <w:tcPr>
            <w:tcW w:w="1357" w:type="dxa"/>
            <w:vAlign w:val="center"/>
          </w:tcPr>
          <w:p w:rsidR="004C7570" w:rsidRPr="00525340" w:rsidRDefault="004C7570" w:rsidP="007054DC">
            <w:pPr>
              <w:spacing w:line="360" w:lineRule="exact"/>
              <w:jc w:val="center"/>
            </w:pPr>
            <w:r w:rsidRPr="00525340">
              <w:t>3</w:t>
            </w:r>
            <w:r w:rsidRPr="00525340">
              <w:rPr>
                <w:rFonts w:cs="宋体" w:hint="eastAsia"/>
              </w:rPr>
              <w:t>年</w:t>
            </w:r>
          </w:p>
        </w:tc>
      </w:tr>
      <w:tr w:rsidR="004C7570" w:rsidRPr="00525340" w:rsidTr="007054DC">
        <w:trPr>
          <w:trHeight w:val="456"/>
          <w:jc w:val="center"/>
        </w:trPr>
        <w:tc>
          <w:tcPr>
            <w:tcW w:w="2189" w:type="dxa"/>
            <w:vMerge/>
            <w:vAlign w:val="center"/>
          </w:tcPr>
          <w:p w:rsidR="004C7570" w:rsidRPr="00525340" w:rsidRDefault="004C7570" w:rsidP="007054DC">
            <w:pPr>
              <w:spacing w:line="360" w:lineRule="exact"/>
              <w:ind w:firstLine="480"/>
              <w:jc w:val="left"/>
            </w:pPr>
          </w:p>
        </w:tc>
        <w:tc>
          <w:tcPr>
            <w:tcW w:w="4024" w:type="dxa"/>
            <w:vAlign w:val="center"/>
          </w:tcPr>
          <w:p w:rsidR="004C7570" w:rsidRPr="00525340" w:rsidRDefault="004C7570" w:rsidP="007054DC">
            <w:pPr>
              <w:spacing w:line="360" w:lineRule="exact"/>
              <w:ind w:leftChars="-2" w:hangingChars="2" w:hanging="4"/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管理学类（</w:t>
            </w:r>
            <w:r>
              <w:rPr>
                <w:rFonts w:cs="宋体"/>
              </w:rPr>
              <w:t>12</w:t>
            </w:r>
            <w:r>
              <w:rPr>
                <w:rFonts w:cs="宋体" w:hint="eastAsia"/>
              </w:rPr>
              <w:t>）（不含</w:t>
            </w:r>
            <w:r>
              <w:rPr>
                <w:rFonts w:cs="宋体"/>
              </w:rPr>
              <w:t>MBA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275" w:type="dxa"/>
            <w:vAlign w:val="center"/>
          </w:tcPr>
          <w:p w:rsidR="004C7570" w:rsidRPr="00525340" w:rsidRDefault="004C7570" w:rsidP="007054DC">
            <w:pPr>
              <w:spacing w:line="360" w:lineRule="exact"/>
              <w:jc w:val="center"/>
            </w:pPr>
            <w:r w:rsidRPr="00525340">
              <w:t>14000</w:t>
            </w:r>
          </w:p>
        </w:tc>
        <w:tc>
          <w:tcPr>
            <w:tcW w:w="1357" w:type="dxa"/>
            <w:vAlign w:val="center"/>
          </w:tcPr>
          <w:p w:rsidR="004C7570" w:rsidRPr="00525340" w:rsidRDefault="004C7570" w:rsidP="007054DC">
            <w:pPr>
              <w:spacing w:line="360" w:lineRule="exact"/>
              <w:jc w:val="center"/>
            </w:pPr>
            <w:r>
              <w:t>3</w:t>
            </w:r>
            <w:r>
              <w:rPr>
                <w:rFonts w:hint="eastAsia"/>
              </w:rPr>
              <w:t>年</w:t>
            </w:r>
          </w:p>
        </w:tc>
      </w:tr>
      <w:tr w:rsidR="004C7570" w:rsidRPr="00525340" w:rsidTr="007054DC">
        <w:trPr>
          <w:trHeight w:val="462"/>
          <w:jc w:val="center"/>
        </w:trPr>
        <w:tc>
          <w:tcPr>
            <w:tcW w:w="2189" w:type="dxa"/>
            <w:vMerge/>
            <w:vAlign w:val="center"/>
          </w:tcPr>
          <w:p w:rsidR="004C7570" w:rsidRPr="00525340" w:rsidRDefault="004C7570" w:rsidP="007054DC">
            <w:pPr>
              <w:spacing w:line="360" w:lineRule="exact"/>
              <w:ind w:firstLine="480"/>
              <w:jc w:val="left"/>
            </w:pPr>
          </w:p>
        </w:tc>
        <w:tc>
          <w:tcPr>
            <w:tcW w:w="4024" w:type="dxa"/>
            <w:vAlign w:val="center"/>
          </w:tcPr>
          <w:p w:rsidR="004C7570" w:rsidRPr="00525340" w:rsidRDefault="004C7570" w:rsidP="007054DC">
            <w:pPr>
              <w:spacing w:line="360" w:lineRule="exact"/>
              <w:ind w:leftChars="-2" w:hangingChars="2" w:hanging="4"/>
              <w:jc w:val="left"/>
            </w:pPr>
            <w:r w:rsidRPr="00525340">
              <w:rPr>
                <w:rFonts w:cs="宋体" w:hint="eastAsia"/>
              </w:rPr>
              <w:t>艺术学类（</w:t>
            </w:r>
            <w:r w:rsidRPr="00525340">
              <w:t>13</w:t>
            </w:r>
            <w:r w:rsidRPr="00525340">
              <w:rPr>
                <w:rFonts w:cs="宋体" w:hint="eastAsia"/>
              </w:rPr>
              <w:t>）</w:t>
            </w:r>
          </w:p>
        </w:tc>
        <w:tc>
          <w:tcPr>
            <w:tcW w:w="1275" w:type="dxa"/>
            <w:vAlign w:val="center"/>
          </w:tcPr>
          <w:p w:rsidR="004C7570" w:rsidRPr="00525340" w:rsidRDefault="004C7570" w:rsidP="007054DC">
            <w:pPr>
              <w:spacing w:line="360" w:lineRule="exact"/>
              <w:jc w:val="center"/>
            </w:pPr>
            <w:r w:rsidRPr="00525340">
              <w:t>9000</w:t>
            </w:r>
          </w:p>
        </w:tc>
        <w:tc>
          <w:tcPr>
            <w:tcW w:w="1357" w:type="dxa"/>
            <w:vAlign w:val="center"/>
          </w:tcPr>
          <w:p w:rsidR="004C7570" w:rsidRPr="00525340" w:rsidRDefault="004C7570" w:rsidP="007054DC">
            <w:pPr>
              <w:spacing w:line="360" w:lineRule="exact"/>
              <w:jc w:val="center"/>
            </w:pPr>
            <w:r w:rsidRPr="00525340">
              <w:t>3</w:t>
            </w:r>
            <w:r w:rsidRPr="00525340">
              <w:rPr>
                <w:rFonts w:cs="宋体" w:hint="eastAsia"/>
              </w:rPr>
              <w:t>年</w:t>
            </w:r>
          </w:p>
        </w:tc>
      </w:tr>
      <w:tr w:rsidR="004C7570" w:rsidRPr="00525340" w:rsidTr="007054DC">
        <w:trPr>
          <w:trHeight w:val="455"/>
          <w:jc w:val="center"/>
        </w:trPr>
        <w:tc>
          <w:tcPr>
            <w:tcW w:w="2189" w:type="dxa"/>
            <w:vMerge/>
            <w:vAlign w:val="center"/>
          </w:tcPr>
          <w:p w:rsidR="004C7570" w:rsidRPr="00525340" w:rsidRDefault="004C7570" w:rsidP="007054DC">
            <w:pPr>
              <w:spacing w:line="360" w:lineRule="exact"/>
              <w:ind w:firstLine="480"/>
              <w:jc w:val="left"/>
            </w:pPr>
          </w:p>
        </w:tc>
        <w:tc>
          <w:tcPr>
            <w:tcW w:w="4024" w:type="dxa"/>
            <w:vAlign w:val="center"/>
          </w:tcPr>
          <w:p w:rsidR="004C7570" w:rsidRPr="0049736A" w:rsidRDefault="004C7570" w:rsidP="007054DC">
            <w:pPr>
              <w:spacing w:line="360" w:lineRule="exact"/>
              <w:ind w:leftChars="-2" w:hangingChars="2" w:hanging="4"/>
              <w:jc w:val="left"/>
              <w:rPr>
                <w:rFonts w:ascii="宋体"/>
                <w:sz w:val="18"/>
                <w:szCs w:val="18"/>
              </w:rPr>
            </w:pPr>
            <w:r w:rsidRPr="0049736A">
              <w:rPr>
                <w:rFonts w:ascii="宋体" w:hAnsi="宋体" w:cs="宋体" w:hint="eastAsia"/>
                <w:sz w:val="18"/>
                <w:szCs w:val="18"/>
              </w:rPr>
              <w:t>工商管理硕士</w:t>
            </w:r>
            <w:r w:rsidRPr="0049736A"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/>
                <w:sz w:val="18"/>
                <w:szCs w:val="18"/>
              </w:rPr>
              <w:t>MBA</w:t>
            </w:r>
            <w:r w:rsidRPr="0049736A">
              <w:rPr>
                <w:rFonts w:ascii="宋体" w:hAnsi="宋体" w:cs="宋体"/>
                <w:sz w:val="18"/>
                <w:szCs w:val="18"/>
              </w:rPr>
              <w:t>)(</w:t>
            </w:r>
            <w:r w:rsidRPr="0049736A">
              <w:rPr>
                <w:rFonts w:ascii="宋体" w:hAnsi="宋体" w:cs="宋体" w:hint="eastAsia"/>
                <w:sz w:val="18"/>
                <w:szCs w:val="18"/>
              </w:rPr>
              <w:t>不含深圳研究院</w:t>
            </w:r>
            <w:r w:rsidRPr="0049736A"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:rsidR="004C7570" w:rsidRPr="00525340" w:rsidRDefault="004C7570" w:rsidP="007054DC">
            <w:pPr>
              <w:spacing w:line="360" w:lineRule="exact"/>
              <w:jc w:val="center"/>
            </w:pPr>
            <w:r w:rsidRPr="00525340">
              <w:t>20000</w:t>
            </w:r>
          </w:p>
        </w:tc>
        <w:tc>
          <w:tcPr>
            <w:tcW w:w="1357" w:type="dxa"/>
            <w:vAlign w:val="center"/>
          </w:tcPr>
          <w:p w:rsidR="004C7570" w:rsidRPr="00525340" w:rsidRDefault="004C7570" w:rsidP="007054DC">
            <w:pPr>
              <w:spacing w:line="360" w:lineRule="exact"/>
              <w:jc w:val="center"/>
            </w:pPr>
            <w:r w:rsidRPr="00525340">
              <w:t>3</w:t>
            </w:r>
            <w:r w:rsidRPr="00525340">
              <w:rPr>
                <w:rFonts w:cs="宋体" w:hint="eastAsia"/>
              </w:rPr>
              <w:t>年</w:t>
            </w:r>
          </w:p>
        </w:tc>
      </w:tr>
      <w:tr w:rsidR="004C7570" w:rsidRPr="00525340" w:rsidTr="007054DC">
        <w:trPr>
          <w:trHeight w:val="455"/>
          <w:jc w:val="center"/>
        </w:trPr>
        <w:tc>
          <w:tcPr>
            <w:tcW w:w="2189" w:type="dxa"/>
            <w:vMerge/>
            <w:vAlign w:val="center"/>
          </w:tcPr>
          <w:p w:rsidR="004C7570" w:rsidRPr="00525340" w:rsidRDefault="004C7570" w:rsidP="007054DC">
            <w:pPr>
              <w:spacing w:line="360" w:lineRule="exact"/>
              <w:ind w:firstLine="480"/>
              <w:jc w:val="left"/>
            </w:pPr>
          </w:p>
        </w:tc>
        <w:tc>
          <w:tcPr>
            <w:tcW w:w="4024" w:type="dxa"/>
            <w:vAlign w:val="center"/>
          </w:tcPr>
          <w:p w:rsidR="004C7570" w:rsidRPr="0049736A" w:rsidRDefault="004C7570" w:rsidP="007054DC">
            <w:pPr>
              <w:spacing w:line="360" w:lineRule="exact"/>
              <w:ind w:leftChars="-2" w:hangingChars="2" w:hanging="4"/>
              <w:jc w:val="left"/>
              <w:rPr>
                <w:rFonts w:ascii="宋体"/>
                <w:sz w:val="18"/>
                <w:szCs w:val="18"/>
              </w:rPr>
            </w:pPr>
            <w:r w:rsidRPr="0049736A">
              <w:rPr>
                <w:rFonts w:ascii="宋体" w:hAnsi="宋体" w:cs="宋体" w:hint="eastAsia"/>
                <w:sz w:val="18"/>
                <w:szCs w:val="18"/>
              </w:rPr>
              <w:t>工商管理硕士</w:t>
            </w:r>
            <w:r w:rsidRPr="0049736A"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/>
                <w:sz w:val="18"/>
                <w:szCs w:val="18"/>
              </w:rPr>
              <w:t>MBA</w:t>
            </w:r>
            <w:r w:rsidRPr="0049736A">
              <w:rPr>
                <w:rFonts w:ascii="宋体" w:hAnsi="宋体" w:cs="宋体"/>
                <w:sz w:val="18"/>
                <w:szCs w:val="18"/>
              </w:rPr>
              <w:t>)(</w:t>
            </w:r>
            <w:r w:rsidRPr="0049736A">
              <w:rPr>
                <w:rFonts w:ascii="宋体" w:hAnsi="宋体" w:cs="宋体" w:hint="eastAsia"/>
                <w:sz w:val="18"/>
                <w:szCs w:val="18"/>
              </w:rPr>
              <w:t>深圳研究院</w:t>
            </w:r>
            <w:r w:rsidRPr="0049736A"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:rsidR="004C7570" w:rsidRPr="00525340" w:rsidRDefault="004C7570" w:rsidP="007054DC">
            <w:pPr>
              <w:spacing w:line="360" w:lineRule="exact"/>
              <w:jc w:val="center"/>
            </w:pPr>
            <w:r>
              <w:t>3</w:t>
            </w:r>
            <w:r w:rsidRPr="00525340">
              <w:t>0000</w:t>
            </w:r>
          </w:p>
        </w:tc>
        <w:tc>
          <w:tcPr>
            <w:tcW w:w="1357" w:type="dxa"/>
            <w:vAlign w:val="center"/>
          </w:tcPr>
          <w:p w:rsidR="004C7570" w:rsidRPr="00525340" w:rsidRDefault="004C7570" w:rsidP="007054DC">
            <w:pPr>
              <w:spacing w:line="360" w:lineRule="exact"/>
              <w:jc w:val="center"/>
            </w:pPr>
            <w:r w:rsidRPr="00525340">
              <w:t>3</w:t>
            </w:r>
            <w:r w:rsidRPr="00525340">
              <w:rPr>
                <w:rFonts w:cs="宋体" w:hint="eastAsia"/>
              </w:rPr>
              <w:t>年</w:t>
            </w:r>
          </w:p>
        </w:tc>
      </w:tr>
      <w:tr w:rsidR="004C7570" w:rsidRPr="00525340" w:rsidTr="007054DC">
        <w:trPr>
          <w:trHeight w:val="461"/>
          <w:jc w:val="center"/>
        </w:trPr>
        <w:tc>
          <w:tcPr>
            <w:tcW w:w="6213" w:type="dxa"/>
            <w:gridSpan w:val="2"/>
            <w:vAlign w:val="center"/>
          </w:tcPr>
          <w:p w:rsidR="004C7570" w:rsidRPr="00E8294F" w:rsidRDefault="004C7570" w:rsidP="007054DC">
            <w:pPr>
              <w:spacing w:line="360" w:lineRule="exact"/>
              <w:jc w:val="left"/>
            </w:pPr>
            <w:r w:rsidRPr="00E8294F">
              <w:rPr>
                <w:rStyle w:val="Strong"/>
                <w:rFonts w:ascii="宋体" w:hAnsi="宋体" w:cs="宋体" w:hint="eastAsia"/>
              </w:rPr>
              <w:t>高级管理人员工商管理硕士（</w:t>
            </w:r>
            <w:r w:rsidRPr="00E8294F">
              <w:rPr>
                <w:rStyle w:val="Strong"/>
                <w:rFonts w:ascii="宋体" w:hAnsi="宋体" w:cs="宋体"/>
              </w:rPr>
              <w:t>EMBA</w:t>
            </w:r>
            <w:r w:rsidRPr="00E8294F">
              <w:rPr>
                <w:rStyle w:val="Strong"/>
                <w:rFonts w:ascii="宋体" w:hAnsi="宋体" w:cs="宋体" w:hint="eastAsia"/>
              </w:rPr>
              <w:t>）</w:t>
            </w:r>
          </w:p>
        </w:tc>
        <w:tc>
          <w:tcPr>
            <w:tcW w:w="1275" w:type="dxa"/>
            <w:vAlign w:val="center"/>
          </w:tcPr>
          <w:p w:rsidR="004C7570" w:rsidRPr="00525340" w:rsidRDefault="004C7570" w:rsidP="007054DC">
            <w:pPr>
              <w:spacing w:line="360" w:lineRule="exact"/>
              <w:jc w:val="center"/>
            </w:pPr>
            <w:r>
              <w:rPr>
                <w:rFonts w:hint="eastAsia"/>
              </w:rPr>
              <w:t>不超过</w:t>
            </w:r>
            <w:r>
              <w:t>20</w:t>
            </w:r>
            <w:r>
              <w:rPr>
                <w:rFonts w:hint="eastAsia"/>
              </w:rPr>
              <w:t>万（</w:t>
            </w:r>
            <w:r>
              <w:t>3</w:t>
            </w:r>
            <w:r>
              <w:rPr>
                <w:rFonts w:cs="宋体" w:hint="eastAsia"/>
              </w:rPr>
              <w:t>年共</w:t>
            </w:r>
            <w:r>
              <w:t>26</w:t>
            </w:r>
            <w:r>
              <w:rPr>
                <w:rFonts w:cs="宋体" w:hint="eastAsia"/>
              </w:rPr>
              <w:t>万）</w:t>
            </w:r>
          </w:p>
        </w:tc>
        <w:tc>
          <w:tcPr>
            <w:tcW w:w="1357" w:type="dxa"/>
            <w:vAlign w:val="center"/>
          </w:tcPr>
          <w:p w:rsidR="004C7570" w:rsidRPr="00525340" w:rsidRDefault="004C7570" w:rsidP="007054DC">
            <w:pPr>
              <w:spacing w:line="360" w:lineRule="exact"/>
              <w:jc w:val="center"/>
            </w:pPr>
            <w:r>
              <w:t>3</w:t>
            </w:r>
            <w:r w:rsidRPr="00525340">
              <w:rPr>
                <w:rFonts w:cs="宋体" w:hint="eastAsia"/>
              </w:rPr>
              <w:t>年</w:t>
            </w:r>
          </w:p>
        </w:tc>
      </w:tr>
    </w:tbl>
    <w:p w:rsidR="004C7570" w:rsidRDefault="004C7570" w:rsidP="009E6367">
      <w:pPr>
        <w:widowControl/>
        <w:spacing w:line="500" w:lineRule="exact"/>
        <w:ind w:firstLine="420"/>
        <w:rPr>
          <w:rFonts w:ascii="仿宋_GB2312" w:eastAsia="仿宋_GB2312" w:hAnsi="宋体" w:cs="Arial"/>
          <w:kern w:val="0"/>
          <w:sz w:val="24"/>
        </w:rPr>
      </w:pP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Ansi="宋体" w:cs="Arial" w:hint="eastAsia"/>
          <w:kern w:val="0"/>
          <w:sz w:val="24"/>
        </w:rPr>
        <w:t>另：</w:t>
      </w:r>
      <w:r w:rsidRPr="00A73B88">
        <w:rPr>
          <w:rFonts w:ascii="仿宋_GB2312" w:eastAsia="仿宋_GB2312" w:hAnsi="宋体" w:cs="Arial" w:hint="eastAsia"/>
          <w:kern w:val="0"/>
          <w:sz w:val="24"/>
        </w:rPr>
        <w:t>与美国加州大学旧金山分校联合举办的护理学硕士项目，学费标准在上报湖南省政府部门审批中，暂按</w:t>
      </w:r>
      <w:r>
        <w:rPr>
          <w:rFonts w:ascii="仿宋_GB2312" w:eastAsia="仿宋_GB2312" w:hAnsi="宋体" w:cs="Arial"/>
          <w:kern w:val="0"/>
          <w:sz w:val="24"/>
        </w:rPr>
        <w:t>5.0</w:t>
      </w:r>
      <w:r w:rsidRPr="00A73B88">
        <w:rPr>
          <w:rFonts w:ascii="仿宋_GB2312" w:eastAsia="仿宋_GB2312" w:hAnsi="宋体" w:cs="Arial" w:hint="eastAsia"/>
          <w:kern w:val="0"/>
          <w:sz w:val="24"/>
        </w:rPr>
        <w:t>万元</w:t>
      </w:r>
      <w:r w:rsidRPr="00A73B88">
        <w:rPr>
          <w:rFonts w:ascii="仿宋_GB2312" w:eastAsia="仿宋_GB2312" w:hAnsi="宋体" w:cs="Arial"/>
          <w:kern w:val="0"/>
          <w:sz w:val="24"/>
        </w:rPr>
        <w:t>/</w:t>
      </w:r>
      <w:r w:rsidRPr="00A73B88">
        <w:rPr>
          <w:rFonts w:ascii="仿宋_GB2312" w:eastAsia="仿宋_GB2312" w:hAnsi="宋体" w:cs="Arial" w:hint="eastAsia"/>
          <w:kern w:val="0"/>
          <w:sz w:val="24"/>
        </w:rPr>
        <w:t>生、年的标准收取，待获得湖南省政府部门批复后按照多退少补原则进行结算。</w:t>
      </w:r>
    </w:p>
    <w:p w:rsidR="004C7570" w:rsidRPr="00E33929" w:rsidRDefault="004C7570" w:rsidP="009E6367">
      <w:pPr>
        <w:rPr>
          <w:rFonts w:ascii="黑体" w:eastAsia="黑体"/>
          <w:sz w:val="24"/>
        </w:rPr>
      </w:pPr>
    </w:p>
    <w:p w:rsidR="004C7570" w:rsidRPr="009E6367" w:rsidRDefault="004C7570" w:rsidP="009E6367">
      <w:pPr>
        <w:spacing w:line="360" w:lineRule="exact"/>
        <w:ind w:right="315" w:firstLineChars="2650" w:firstLine="5565"/>
        <w:jc w:val="right"/>
        <w:rPr>
          <w:rFonts w:ascii="宋体"/>
          <w:szCs w:val="21"/>
        </w:rPr>
      </w:pPr>
    </w:p>
    <w:p w:rsidR="004C7570" w:rsidRDefault="004C7570">
      <w:pPr>
        <w:spacing w:line="360" w:lineRule="exact"/>
        <w:ind w:right="315" w:firstLineChars="2650" w:firstLine="5565"/>
        <w:jc w:val="right"/>
        <w:rPr>
          <w:rFonts w:ascii="宋体"/>
          <w:szCs w:val="21"/>
        </w:rPr>
      </w:pPr>
    </w:p>
    <w:p w:rsidR="004C7570" w:rsidRDefault="004C7570">
      <w:pPr>
        <w:spacing w:line="360" w:lineRule="exact"/>
        <w:ind w:right="315" w:firstLineChars="2650" w:firstLine="5565"/>
        <w:jc w:val="right"/>
        <w:rPr>
          <w:rFonts w:ascii="宋体"/>
          <w:szCs w:val="21"/>
        </w:rPr>
      </w:pPr>
    </w:p>
    <w:p w:rsidR="004C7570" w:rsidRDefault="004C7570">
      <w:pPr>
        <w:spacing w:line="360" w:lineRule="exact"/>
        <w:ind w:right="315" w:firstLineChars="2650" w:firstLine="5565"/>
        <w:jc w:val="right"/>
        <w:rPr>
          <w:rFonts w:ascii="宋体"/>
          <w:szCs w:val="21"/>
        </w:rPr>
      </w:pPr>
    </w:p>
    <w:p w:rsidR="004C7570" w:rsidRDefault="004C7570">
      <w:pPr>
        <w:spacing w:line="360" w:lineRule="exact"/>
        <w:ind w:right="315"/>
        <w:jc w:val="left"/>
        <w:rPr>
          <w:rFonts w:ascii="宋体"/>
          <w:szCs w:val="21"/>
        </w:rPr>
      </w:pPr>
    </w:p>
    <w:sectPr w:rsidR="004C7570" w:rsidSect="00C600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283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570" w:rsidRDefault="004C7570">
      <w:r>
        <w:separator/>
      </w:r>
    </w:p>
  </w:endnote>
  <w:endnote w:type="continuationSeparator" w:id="0">
    <w:p w:rsidR="004C7570" w:rsidRDefault="004C7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570" w:rsidRDefault="004C75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7570" w:rsidRDefault="004C75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570" w:rsidRDefault="004C75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C7570" w:rsidRDefault="004C75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570" w:rsidRDefault="004C75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570" w:rsidRDefault="004C7570">
      <w:r>
        <w:separator/>
      </w:r>
    </w:p>
  </w:footnote>
  <w:footnote w:type="continuationSeparator" w:id="0">
    <w:p w:rsidR="004C7570" w:rsidRDefault="004C7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570" w:rsidRDefault="004C75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570" w:rsidRDefault="004C7570" w:rsidP="0068684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570" w:rsidRDefault="004C757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C7C3D"/>
    <w:rsid w:val="000E43E5"/>
    <w:rsid w:val="000F2C3F"/>
    <w:rsid w:val="001138D3"/>
    <w:rsid w:val="00144139"/>
    <w:rsid w:val="00172A27"/>
    <w:rsid w:val="00175D6D"/>
    <w:rsid w:val="001816EB"/>
    <w:rsid w:val="00187C1A"/>
    <w:rsid w:val="001D08EF"/>
    <w:rsid w:val="001F7D7A"/>
    <w:rsid w:val="00215FE9"/>
    <w:rsid w:val="00217E06"/>
    <w:rsid w:val="002517DA"/>
    <w:rsid w:val="00271FDD"/>
    <w:rsid w:val="002913F6"/>
    <w:rsid w:val="002933F2"/>
    <w:rsid w:val="00294ED2"/>
    <w:rsid w:val="002A38BF"/>
    <w:rsid w:val="002A45B0"/>
    <w:rsid w:val="002A47E2"/>
    <w:rsid w:val="002B5CE5"/>
    <w:rsid w:val="002B6DE0"/>
    <w:rsid w:val="002C029A"/>
    <w:rsid w:val="002E3B2B"/>
    <w:rsid w:val="00333BC7"/>
    <w:rsid w:val="00357A4E"/>
    <w:rsid w:val="003644CA"/>
    <w:rsid w:val="00384F91"/>
    <w:rsid w:val="00394C6F"/>
    <w:rsid w:val="003C62CD"/>
    <w:rsid w:val="004210E7"/>
    <w:rsid w:val="00453995"/>
    <w:rsid w:val="004723CA"/>
    <w:rsid w:val="0049736A"/>
    <w:rsid w:val="004A2CB2"/>
    <w:rsid w:val="004A5C84"/>
    <w:rsid w:val="004A6BCD"/>
    <w:rsid w:val="004C7570"/>
    <w:rsid w:val="004D4A46"/>
    <w:rsid w:val="00510E23"/>
    <w:rsid w:val="00512259"/>
    <w:rsid w:val="00517E40"/>
    <w:rsid w:val="005239A9"/>
    <w:rsid w:val="00525340"/>
    <w:rsid w:val="005B4BE8"/>
    <w:rsid w:val="005C5028"/>
    <w:rsid w:val="005D1A04"/>
    <w:rsid w:val="005F0230"/>
    <w:rsid w:val="006122C0"/>
    <w:rsid w:val="00616939"/>
    <w:rsid w:val="00616DF2"/>
    <w:rsid w:val="00634CBA"/>
    <w:rsid w:val="006458EA"/>
    <w:rsid w:val="0067080D"/>
    <w:rsid w:val="00680BEC"/>
    <w:rsid w:val="00686848"/>
    <w:rsid w:val="006D3B7D"/>
    <w:rsid w:val="006F08F7"/>
    <w:rsid w:val="007054DC"/>
    <w:rsid w:val="00716AB2"/>
    <w:rsid w:val="00717069"/>
    <w:rsid w:val="00717A9C"/>
    <w:rsid w:val="00722A29"/>
    <w:rsid w:val="00733712"/>
    <w:rsid w:val="007C4093"/>
    <w:rsid w:val="007D0A65"/>
    <w:rsid w:val="007D599D"/>
    <w:rsid w:val="007E4F8C"/>
    <w:rsid w:val="00843550"/>
    <w:rsid w:val="0086464A"/>
    <w:rsid w:val="008C0B79"/>
    <w:rsid w:val="008F388E"/>
    <w:rsid w:val="00900E8D"/>
    <w:rsid w:val="009336F2"/>
    <w:rsid w:val="00935DF6"/>
    <w:rsid w:val="00951774"/>
    <w:rsid w:val="009D6AE0"/>
    <w:rsid w:val="009E3938"/>
    <w:rsid w:val="009E6367"/>
    <w:rsid w:val="00A301C2"/>
    <w:rsid w:val="00A3721C"/>
    <w:rsid w:val="00A50CC5"/>
    <w:rsid w:val="00A512CE"/>
    <w:rsid w:val="00A6644E"/>
    <w:rsid w:val="00A73B88"/>
    <w:rsid w:val="00A85274"/>
    <w:rsid w:val="00AA059A"/>
    <w:rsid w:val="00AB1332"/>
    <w:rsid w:val="00B518F7"/>
    <w:rsid w:val="00B67158"/>
    <w:rsid w:val="00BF141A"/>
    <w:rsid w:val="00C60065"/>
    <w:rsid w:val="00CD3E8A"/>
    <w:rsid w:val="00D1521E"/>
    <w:rsid w:val="00D2355E"/>
    <w:rsid w:val="00D504E6"/>
    <w:rsid w:val="00D63270"/>
    <w:rsid w:val="00D67F5D"/>
    <w:rsid w:val="00D84AE7"/>
    <w:rsid w:val="00D96627"/>
    <w:rsid w:val="00DA2EF9"/>
    <w:rsid w:val="00DD751B"/>
    <w:rsid w:val="00E01A53"/>
    <w:rsid w:val="00E30EE1"/>
    <w:rsid w:val="00E33929"/>
    <w:rsid w:val="00E6610A"/>
    <w:rsid w:val="00E8294F"/>
    <w:rsid w:val="00E95B23"/>
    <w:rsid w:val="00EB3EC3"/>
    <w:rsid w:val="00EB6D01"/>
    <w:rsid w:val="00F07A98"/>
    <w:rsid w:val="00F2139F"/>
    <w:rsid w:val="00F43B90"/>
    <w:rsid w:val="00FB088F"/>
    <w:rsid w:val="00FC51FA"/>
    <w:rsid w:val="00FC6D6A"/>
    <w:rsid w:val="00FF2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6006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MapChar">
    <w:name w:val="Document Map Char"/>
    <w:link w:val="DocumentMap"/>
    <w:uiPriority w:val="99"/>
    <w:locked/>
    <w:rsid w:val="00C60065"/>
    <w:rPr>
      <w:rFonts w:ascii="宋体"/>
      <w:kern w:val="2"/>
      <w:sz w:val="18"/>
    </w:rPr>
  </w:style>
  <w:style w:type="character" w:styleId="Strong">
    <w:name w:val="Strong"/>
    <w:basedOn w:val="DefaultParagraphFont"/>
    <w:uiPriority w:val="99"/>
    <w:qFormat/>
    <w:rsid w:val="00C60065"/>
    <w:rPr>
      <w:rFonts w:cs="Times New Roman"/>
      <w:b/>
    </w:rPr>
  </w:style>
  <w:style w:type="character" w:customStyle="1" w:styleId="HeaderChar">
    <w:name w:val="Header Char"/>
    <w:link w:val="Header"/>
    <w:uiPriority w:val="99"/>
    <w:locked/>
    <w:rsid w:val="00C60065"/>
    <w:rPr>
      <w:kern w:val="2"/>
      <w:sz w:val="18"/>
    </w:rPr>
  </w:style>
  <w:style w:type="character" w:customStyle="1" w:styleId="BodyTextIndentChar">
    <w:name w:val="Body Text Indent Char"/>
    <w:link w:val="BodyTextIndent"/>
    <w:uiPriority w:val="99"/>
    <w:locked/>
    <w:rsid w:val="00C60065"/>
    <w:rPr>
      <w:rFonts w:eastAsia="宋体"/>
      <w:kern w:val="2"/>
      <w:sz w:val="24"/>
      <w:lang w:val="en-US" w:eastAsia="zh-CN"/>
    </w:rPr>
  </w:style>
  <w:style w:type="character" w:styleId="Hyperlink">
    <w:name w:val="Hyperlink"/>
    <w:basedOn w:val="DefaultParagraphFont"/>
    <w:uiPriority w:val="99"/>
    <w:rsid w:val="00C60065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C60065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C60065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1"/>
    <w:uiPriority w:val="99"/>
    <w:rsid w:val="00C60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rsid w:val="00C60065"/>
    <w:pPr>
      <w:spacing w:line="440" w:lineRule="exact"/>
      <w:ind w:firstLineChars="200" w:firstLine="472"/>
    </w:pPr>
    <w:rPr>
      <w:rFonts w:ascii="仿宋_GB2312" w:eastAsia="仿宋_GB2312"/>
      <w:spacing w:val="-2"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rsid w:val="00C60065"/>
    <w:pPr>
      <w:ind w:leftChars="2500" w:left="100"/>
    </w:pPr>
    <w:rPr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60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BodyTextIndent">
    <w:name w:val="Body Text Indent"/>
    <w:basedOn w:val="Normal"/>
    <w:link w:val="BodyTextIndentChar1"/>
    <w:uiPriority w:val="99"/>
    <w:rsid w:val="00C60065"/>
    <w:pPr>
      <w:ind w:firstLineChars="300" w:firstLine="630"/>
    </w:pPr>
    <w:rPr>
      <w:sz w:val="24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6006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BodyTextIndent2">
    <w:name w:val="Body Text Indent 2"/>
    <w:basedOn w:val="Normal"/>
    <w:link w:val="BodyTextIndent2Char"/>
    <w:uiPriority w:val="99"/>
    <w:rsid w:val="00C60065"/>
    <w:pPr>
      <w:spacing w:line="380" w:lineRule="exact"/>
      <w:ind w:firstLineChars="200" w:firstLine="480"/>
      <w:jc w:val="left"/>
    </w:pPr>
    <w:rPr>
      <w:rFonts w:ascii="仿宋_GB2312" w:eastAsia="仿宋_GB2312" w:hAnsi="宋体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1"/>
    <w:uiPriority w:val="99"/>
    <w:rsid w:val="00C60065"/>
    <w:rPr>
      <w:rFonts w:ascii="宋体"/>
      <w:sz w:val="18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customStyle="1" w:styleId="1">
    <w:name w:val="样式1"/>
    <w:basedOn w:val="Normal"/>
    <w:uiPriority w:val="99"/>
    <w:rsid w:val="00C60065"/>
    <w:rPr>
      <w:rFonts w:ascii="宋体"/>
      <w:color w:val="000000"/>
      <w:sz w:val="24"/>
      <w:szCs w:val="18"/>
    </w:rPr>
  </w:style>
  <w:style w:type="paragraph" w:styleId="NormalWeb">
    <w:name w:val="Normal (Web)"/>
    <w:basedOn w:val="Normal"/>
    <w:uiPriority w:val="99"/>
    <w:rsid w:val="00C600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1"/>
    <w:basedOn w:val="Normal"/>
    <w:uiPriority w:val="99"/>
    <w:rsid w:val="00C600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75</Words>
  <Characters>434</Characters>
  <Application>Microsoft Office Outlook</Application>
  <DocSecurity>0</DocSecurity>
  <Lines>0</Lines>
  <Paragraphs>0</Paragraphs>
  <ScaleCrop>false</ScaleCrop>
  <Company>Legend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2017-06-07T03:20:00Z</dcterms:created>
  <dc:creator>Legend User</dc:creator>
  <lastModifiedBy>李洪富</lastModifiedBy>
  <lastPrinted>2017-06-07T03:20:00Z</lastPrinted>
  <dcterms:modified xsi:type="dcterms:W3CDTF">2018-06-08T09:36:00Z</dcterms:modified>
  <revision>5</revision>
  <dc:title>中南大学研究生入学报到须知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2052-9.1.0.4640</vt:lpwstr>
  </property>
</Properties>
</file>