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附件：图书馆网站打印学术论文成果流程</w:t>
      </w:r>
    </w:p>
    <w:p>
      <w:pPr>
        <w:spacing w:line="400" w:lineRule="atLeast"/>
        <w:ind w:left="641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4"/>
        </w:rPr>
        <w:t>（1）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研究生打开中南大学图书馆主页，</w:t>
      </w:r>
    </w:p>
    <w:p>
      <w:pPr>
        <w:spacing w:line="400" w:lineRule="atLeast"/>
        <w:ind w:left="641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进入Web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of Science网站，网址：</w:t>
      </w:r>
      <w:r>
        <w:fldChar w:fldCharType="begin"/>
      </w:r>
      <w:r>
        <w:instrText xml:space="preserve"> HYPERLINK "http://apps.webofknowledge.com/UA_GeneralSearch_input.do?product=UA&amp;search_mode=GeneralSearch&amp;SID=8Fi5ykseAM1dWyuftkD&amp;preferencesSaved=" </w:instrText>
      </w:r>
      <w:r>
        <w:fldChar w:fldCharType="separate"/>
      </w:r>
      <w:r>
        <w:rPr>
          <w:rStyle w:val="9"/>
          <w:rFonts w:hint="eastAsia" w:ascii="仿宋" w:hAnsi="仿宋" w:eastAsia="仿宋" w:cs="仿宋"/>
          <w:sz w:val="24"/>
          <w:szCs w:val="24"/>
        </w:rPr>
        <w:t>http://apps.webofknowledge.com/UA_GeneralSearch_input.do?product=UA&amp;search_mode=GeneralSearch&amp;SID=8Fi5ykseAM1dWyuftkD&amp;preferencesSaved=</w:t>
      </w:r>
      <w:r>
        <w:rPr>
          <w:rStyle w:val="9"/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</w:rPr>
        <w:drawing>
          <wp:inline distT="0" distB="0" distL="0" distR="0">
            <wp:extent cx="5274310" cy="33889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24"/>
          <w:szCs w:val="24"/>
        </w:rPr>
      </w:pPr>
    </w:p>
    <w:p>
      <w:pPr>
        <w:pStyle w:val="11"/>
        <w:ind w:firstLine="0"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（2）在标题栏输入自己要检索的文章名称进行检索</w:t>
      </w:r>
    </w:p>
    <w:p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</w:rPr>
        <w:drawing>
          <wp:inline distT="0" distB="0" distL="0" distR="0">
            <wp:extent cx="5274310" cy="29705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firstLine="0"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（3）点击论文，查看论文详情，并截图打印</w:t>
      </w:r>
    </w:p>
    <w:p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</w:rPr>
        <w:drawing>
          <wp:inline distT="0" distB="0" distL="0" distR="0">
            <wp:extent cx="5274310" cy="409321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24"/>
          <w:szCs w:val="24"/>
        </w:rPr>
      </w:pPr>
    </w:p>
    <w:p>
      <w:pPr>
        <w:pStyle w:val="11"/>
        <w:ind w:firstLine="0"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（4）点击步骤3中的查看期刊影响力（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IF值以及JCR分区</w:t>
      </w:r>
      <w:r>
        <w:rPr>
          <w:rFonts w:hint="eastAsia" w:ascii="仿宋" w:hAnsi="仿宋" w:eastAsia="仿宋" w:cs="仿宋"/>
          <w:sz w:val="24"/>
          <w:szCs w:val="24"/>
        </w:rPr>
        <w:t>），并截图打印</w:t>
      </w:r>
    </w:p>
    <w:p>
      <w:pPr>
        <w:pStyle w:val="11"/>
        <w:ind w:firstLine="0" w:firstLineChars="0"/>
        <w:jc w:val="left"/>
        <w:rPr>
          <w:rFonts w:ascii="仿宋" w:hAnsi="仿宋" w:eastAsia="仿宋" w:cs="仿宋"/>
          <w:sz w:val="24"/>
          <w:szCs w:val="24"/>
        </w:rPr>
      </w:pPr>
    </w:p>
    <w:p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</w:rPr>
        <w:drawing>
          <wp:inline distT="0" distB="0" distL="0" distR="0">
            <wp:extent cx="3467100" cy="375031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4116" cy="377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spacing w:line="440" w:lineRule="exact"/>
        <w:ind w:firstLine="48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学生在截图3和截图4的打印纸质材料中，标出第一作者或导师排第一、研究生本人排第二作者及作者所在单位，连同学术论文原件（复印件）交二级单位审核人审核。</w:t>
      </w:r>
    </w:p>
    <w:p>
      <w:pPr>
        <w:pStyle w:val="11"/>
        <w:spacing w:line="440" w:lineRule="exact"/>
        <w:ind w:left="420" w:leftChars="200" w:firstLine="0" w:firstLineChars="0"/>
        <w:jc w:val="left"/>
        <w:rPr>
          <w:rFonts w:ascii="仿宋" w:hAnsi="仿宋" w:eastAsia="仿宋" w:cs="仿宋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916890"/>
    <w:multiLevelType w:val="singleLevel"/>
    <w:tmpl w:val="F1916890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E9"/>
    <w:rsid w:val="000E2E52"/>
    <w:rsid w:val="002812CD"/>
    <w:rsid w:val="00694E43"/>
    <w:rsid w:val="00704CE9"/>
    <w:rsid w:val="0091604C"/>
    <w:rsid w:val="00934596"/>
    <w:rsid w:val="00B70100"/>
    <w:rsid w:val="00F32451"/>
    <w:rsid w:val="00F721CC"/>
    <w:rsid w:val="04686927"/>
    <w:rsid w:val="04E27AC6"/>
    <w:rsid w:val="06020E3F"/>
    <w:rsid w:val="095E72A7"/>
    <w:rsid w:val="0AD5587B"/>
    <w:rsid w:val="0C0D6F14"/>
    <w:rsid w:val="0CF706A0"/>
    <w:rsid w:val="0EAD27E3"/>
    <w:rsid w:val="0EEB71EA"/>
    <w:rsid w:val="10A84524"/>
    <w:rsid w:val="16CE30C1"/>
    <w:rsid w:val="174C10A5"/>
    <w:rsid w:val="1E9078FA"/>
    <w:rsid w:val="208C12A3"/>
    <w:rsid w:val="22215399"/>
    <w:rsid w:val="229660E7"/>
    <w:rsid w:val="22990DBC"/>
    <w:rsid w:val="2B3704DA"/>
    <w:rsid w:val="2CE029A2"/>
    <w:rsid w:val="30B604AB"/>
    <w:rsid w:val="31C92815"/>
    <w:rsid w:val="33382DE2"/>
    <w:rsid w:val="338311E8"/>
    <w:rsid w:val="34024BBD"/>
    <w:rsid w:val="393E56FF"/>
    <w:rsid w:val="39D307F2"/>
    <w:rsid w:val="39D50BAF"/>
    <w:rsid w:val="3A6109B7"/>
    <w:rsid w:val="3CD5510C"/>
    <w:rsid w:val="3D7A316E"/>
    <w:rsid w:val="42DE7ECD"/>
    <w:rsid w:val="43784207"/>
    <w:rsid w:val="455555CA"/>
    <w:rsid w:val="4649182D"/>
    <w:rsid w:val="466F6C52"/>
    <w:rsid w:val="46BA740E"/>
    <w:rsid w:val="4A923E87"/>
    <w:rsid w:val="4FFC4C3C"/>
    <w:rsid w:val="54144032"/>
    <w:rsid w:val="54207F69"/>
    <w:rsid w:val="56D46A92"/>
    <w:rsid w:val="5BAD26C3"/>
    <w:rsid w:val="5BC72B23"/>
    <w:rsid w:val="5C75117E"/>
    <w:rsid w:val="5DFB683C"/>
    <w:rsid w:val="600F6491"/>
    <w:rsid w:val="60D74267"/>
    <w:rsid w:val="6268218F"/>
    <w:rsid w:val="6A682585"/>
    <w:rsid w:val="6B993607"/>
    <w:rsid w:val="71114C3E"/>
    <w:rsid w:val="742C036F"/>
    <w:rsid w:val="75D169EE"/>
    <w:rsid w:val="79BF7914"/>
    <w:rsid w:val="7D973EC2"/>
    <w:rsid w:val="7DC20D87"/>
    <w:rsid w:val="7E9D0F62"/>
    <w:rsid w:val="7F8F49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6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customXml" Target="../customXml/item1.xml"/>
  <Relationship Id="rId9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175</Words>
  <Characters>998</Characters>
  <Lines>8</Lines>
  <Paragraphs>2</Paragraphs>
  <TotalTime>20</TotalTime>
  <ScaleCrop>false</ScaleCrop>
  <LinksUpToDate>false</LinksUpToDate>
  <CharactersWithSpaces>1171</CharactersWithSpaces>
  <Application>WPS Office_10.1.0.7520_F1E327BC-269C-435d-A152-05C5408002CA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2020-10-09T08:46:00Z</dcterms:created>
  <dc:creator>朱 煜星</dc:creator>
  <lastModifiedBy>Administrator</lastModifiedBy>
  <lastPrinted>2020-10-09T08:46:00Z</lastPrinted>
  <dcterms:modified xsi:type="dcterms:W3CDTF">2020-10-20T03:31:50Z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