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D2" w:rsidRDefault="009D77D2" w:rsidP="009D77D2">
      <w:pPr>
        <w:spacing w:line="720" w:lineRule="auto"/>
        <w:rPr>
          <w:b/>
          <w:sz w:val="36"/>
        </w:rPr>
      </w:pPr>
      <w:bookmarkStart w:id="0" w:name="_Hlk495566963"/>
      <w:bookmarkEnd w:id="0"/>
      <w:r>
        <w:rPr>
          <w:rFonts w:hint="eastAsia"/>
          <w:b/>
          <w:sz w:val="36"/>
        </w:rPr>
        <w:t>附件2</w:t>
      </w:r>
    </w:p>
    <w:p w:rsidR="00A67252" w:rsidRDefault="007F0AF6" w:rsidP="00D965DA">
      <w:pPr>
        <w:spacing w:line="72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博士生资格考试——使用说明</w:t>
      </w:r>
    </w:p>
    <w:p w:rsidR="009C32FE" w:rsidRDefault="009C32FE" w:rsidP="009C32FE">
      <w:pPr>
        <w:pStyle w:val="3"/>
        <w:numPr>
          <w:ilvl w:val="0"/>
          <w:numId w:val="8"/>
        </w:numPr>
      </w:pPr>
      <w:r>
        <w:rPr>
          <w:rFonts w:hint="eastAsia"/>
        </w:rPr>
        <w:t>流程说明</w:t>
      </w:r>
    </w:p>
    <w:p w:rsidR="002675FD" w:rsidRPr="002675FD" w:rsidRDefault="002675FD" w:rsidP="002675FD"/>
    <w:p w:rsidR="002675FD" w:rsidRPr="002675FD" w:rsidRDefault="00BA36AE" w:rsidP="002675FD">
      <w:pPr>
        <w:jc w:val="center"/>
      </w:pPr>
      <w:r>
        <w:object w:dxaOrig="5341" w:dyaOrig="6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5pt;height:410.5pt" o:ole="">
            <v:imagedata r:id="rId8" o:title=""/>
          </v:shape>
          <o:OLEObject Type="Embed" ProgID="Visio.Drawing.15" ShapeID="_x0000_i1025" DrawAspect="Content" ObjectID="_1570624439" r:id="rId9"/>
        </w:object>
      </w:r>
    </w:p>
    <w:p w:rsidR="00B472EF" w:rsidRDefault="00B472EF">
      <w:pPr>
        <w:widowControl/>
        <w:jc w:val="left"/>
      </w:pPr>
      <w:r>
        <w:br w:type="page"/>
      </w:r>
    </w:p>
    <w:p w:rsidR="004473D2" w:rsidRPr="002E025C" w:rsidRDefault="009C32FE" w:rsidP="002E025C">
      <w:pPr>
        <w:pStyle w:val="3"/>
      </w:pPr>
      <w:bookmarkStart w:id="1" w:name="_Toc495568983"/>
      <w:r>
        <w:rPr>
          <w:rFonts w:hint="eastAsia"/>
        </w:rPr>
        <w:lastRenderedPageBreak/>
        <w:t>二</w:t>
      </w:r>
      <w:r w:rsidR="004473D2" w:rsidRPr="002E025C">
        <w:rPr>
          <w:rFonts w:hint="eastAsia"/>
        </w:rPr>
        <w:t>、</w:t>
      </w:r>
      <w:r w:rsidR="008E642E">
        <w:rPr>
          <w:rFonts w:hint="eastAsia"/>
        </w:rPr>
        <w:t>学院</w:t>
      </w:r>
      <w:r w:rsidR="004473D2" w:rsidRPr="002E025C">
        <w:rPr>
          <w:rFonts w:hint="eastAsia"/>
        </w:rPr>
        <w:t>时间安排</w:t>
      </w:r>
      <w:bookmarkEnd w:id="1"/>
    </w:p>
    <w:p w:rsidR="001076C7" w:rsidRDefault="001076C7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2E025C" w:rsidRDefault="00081137" w:rsidP="002E025C">
      <w:pPr>
        <w:pStyle w:val="a3"/>
        <w:numPr>
          <w:ilvl w:val="0"/>
          <w:numId w:val="1"/>
        </w:numPr>
        <w:ind w:firstLineChars="0"/>
      </w:pPr>
      <w:r w:rsidRPr="00F246FA">
        <w:rPr>
          <w:rFonts w:hint="eastAsia"/>
          <w:b/>
        </w:rPr>
        <w:t>步骤1：进入模块</w:t>
      </w:r>
      <w:r>
        <w:rPr>
          <w:rFonts w:hint="eastAsia"/>
        </w:rPr>
        <w:t>，</w:t>
      </w:r>
      <w:r w:rsidR="002E025C">
        <w:rPr>
          <w:rFonts w:hint="eastAsia"/>
        </w:rPr>
        <w:t>系统首界面</w:t>
      </w:r>
      <w:r>
        <w:rPr>
          <w:rFonts w:hint="eastAsia"/>
        </w:rPr>
        <w:t>点击</w:t>
      </w:r>
      <w:r w:rsidR="000D52E7">
        <w:rPr>
          <w:rFonts w:hint="eastAsia"/>
        </w:rPr>
        <w:t>“</w:t>
      </w:r>
      <w:r w:rsidR="00A601AC">
        <w:rPr>
          <w:rFonts w:hint="eastAsia"/>
        </w:rPr>
        <w:t>考试管理</w:t>
      </w:r>
      <w:r w:rsidR="000D52E7">
        <w:rPr>
          <w:rFonts w:hint="eastAsia"/>
        </w:rPr>
        <w:t>”进入</w:t>
      </w:r>
      <w:r w:rsidR="00AA0B03">
        <w:rPr>
          <w:rFonts w:hint="eastAsia"/>
        </w:rPr>
        <w:t>考试管理</w:t>
      </w:r>
      <w:r w:rsidR="000D52E7">
        <w:rPr>
          <w:rFonts w:hint="eastAsia"/>
        </w:rPr>
        <w:t>模块，再点击左侧导航栏</w:t>
      </w:r>
    </w:p>
    <w:p w:rsidR="001076C7" w:rsidRDefault="000D52E7" w:rsidP="002E025C">
      <w:pPr>
        <w:pStyle w:val="a3"/>
        <w:ind w:left="420" w:firstLineChars="400" w:firstLine="840"/>
      </w:pPr>
      <w:r>
        <w:rPr>
          <w:rFonts w:hint="eastAsia"/>
        </w:rPr>
        <w:t>中的“</w:t>
      </w:r>
      <w:r w:rsidR="00AA0B03">
        <w:rPr>
          <w:rFonts w:hint="eastAsia"/>
        </w:rPr>
        <w:t>博士生资格考试时间安排</w:t>
      </w:r>
      <w:r>
        <w:rPr>
          <w:rFonts w:hint="eastAsia"/>
        </w:rPr>
        <w:t>”进入</w:t>
      </w:r>
      <w:r w:rsidR="00AA0B03">
        <w:rPr>
          <w:rFonts w:hint="eastAsia"/>
        </w:rPr>
        <w:t>时间安排</w:t>
      </w:r>
      <w:r>
        <w:rPr>
          <w:rFonts w:hint="eastAsia"/>
        </w:rPr>
        <w:t>界面（图</w:t>
      </w:r>
      <w:r w:rsidR="002E025C">
        <w:t>1</w:t>
      </w:r>
      <w:r>
        <w:rPr>
          <w:rFonts w:hint="eastAsia"/>
        </w:rPr>
        <w:t>）；</w:t>
      </w:r>
    </w:p>
    <w:p w:rsidR="00B14780" w:rsidRPr="00754540" w:rsidRDefault="00754540" w:rsidP="0075454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74310" cy="2176780"/>
            <wp:effectExtent l="19050" t="19050" r="2159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2AB9" w:rsidRPr="00790264" w:rsidRDefault="00790264" w:rsidP="00790264">
      <w:pPr>
        <w:jc w:val="center"/>
        <w:rPr>
          <w:sz w:val="20"/>
        </w:rPr>
      </w:pPr>
      <w:r w:rsidRPr="00790264">
        <w:rPr>
          <w:rFonts w:hint="eastAsia"/>
          <w:sz w:val="20"/>
        </w:rPr>
        <w:t>图1</w:t>
      </w:r>
    </w:p>
    <w:p w:rsidR="008E642E" w:rsidRDefault="002E025C" w:rsidP="008E642E">
      <w:pPr>
        <w:pStyle w:val="a3"/>
        <w:numPr>
          <w:ilvl w:val="0"/>
          <w:numId w:val="3"/>
        </w:numPr>
        <w:ind w:firstLineChars="0"/>
      </w:pPr>
      <w:r w:rsidRPr="008E642E">
        <w:rPr>
          <w:rFonts w:hint="eastAsia"/>
          <w:b/>
        </w:rPr>
        <w:t>步骤</w:t>
      </w:r>
      <w:r w:rsidRPr="008E642E">
        <w:rPr>
          <w:b/>
        </w:rPr>
        <w:t>2</w:t>
      </w:r>
      <w:r w:rsidRPr="008E642E">
        <w:rPr>
          <w:rFonts w:hint="eastAsia"/>
          <w:b/>
        </w:rPr>
        <w:t>：时间安排</w:t>
      </w:r>
      <w:r>
        <w:rPr>
          <w:rFonts w:hint="eastAsia"/>
        </w:rPr>
        <w:t>，点击“添加”按钮，即可对资格考试的申请时间进行设置，设置后点</w:t>
      </w:r>
    </w:p>
    <w:p w:rsidR="008E642E" w:rsidRDefault="002E025C" w:rsidP="008E642E">
      <w:pPr>
        <w:pStyle w:val="a3"/>
        <w:ind w:left="420" w:firstLineChars="400" w:firstLine="840"/>
      </w:pPr>
      <w:r>
        <w:rPr>
          <w:rFonts w:hint="eastAsia"/>
        </w:rPr>
        <w:t>击“保存”即可保存所安排的申请时间；点击“修改”按钮可对已安排的时间进行</w:t>
      </w:r>
    </w:p>
    <w:p w:rsidR="002E025C" w:rsidRDefault="002E025C" w:rsidP="008E642E">
      <w:pPr>
        <w:pStyle w:val="a3"/>
        <w:ind w:left="420" w:firstLineChars="400" w:firstLine="840"/>
      </w:pPr>
      <w:r>
        <w:rPr>
          <w:rFonts w:hint="eastAsia"/>
        </w:rPr>
        <w:t>修改；点击“删除”可将所安排的时间清除</w:t>
      </w:r>
    </w:p>
    <w:p w:rsidR="002E025C" w:rsidRDefault="002E025C" w:rsidP="002E025C">
      <w:pPr>
        <w:pStyle w:val="a3"/>
        <w:ind w:left="420" w:firstLineChars="300" w:firstLine="630"/>
      </w:pPr>
      <w:r>
        <w:rPr>
          <w:rFonts w:hint="eastAsia"/>
        </w:rPr>
        <w:t>（图2）。</w:t>
      </w:r>
    </w:p>
    <w:p w:rsidR="002E025C" w:rsidRPr="008E642E" w:rsidRDefault="008E642E" w:rsidP="008E642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3088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25C" w:rsidRPr="00790264" w:rsidRDefault="00790264" w:rsidP="00790264">
      <w:pPr>
        <w:jc w:val="center"/>
        <w:rPr>
          <w:sz w:val="20"/>
        </w:rPr>
      </w:pPr>
      <w:r w:rsidRPr="008E642E">
        <w:rPr>
          <w:rFonts w:hint="eastAsia"/>
          <w:sz w:val="20"/>
        </w:rPr>
        <w:t>图2</w:t>
      </w:r>
    </w:p>
    <w:p w:rsidR="00790264" w:rsidRDefault="00790264">
      <w:pPr>
        <w:widowControl/>
        <w:jc w:val="left"/>
      </w:pPr>
      <w:r>
        <w:lastRenderedPageBreak/>
        <w:br w:type="page"/>
      </w:r>
    </w:p>
    <w:p w:rsidR="002E025C" w:rsidRDefault="009C32FE" w:rsidP="002E025C">
      <w:pPr>
        <w:pStyle w:val="3"/>
      </w:pPr>
      <w:bookmarkStart w:id="2" w:name="_Toc495568984"/>
      <w:r>
        <w:rPr>
          <w:rFonts w:hint="eastAsia"/>
        </w:rPr>
        <w:lastRenderedPageBreak/>
        <w:t>三</w:t>
      </w:r>
      <w:r w:rsidR="002E025C">
        <w:rPr>
          <w:rFonts w:hint="eastAsia"/>
        </w:rPr>
        <w:t>、学生申请</w:t>
      </w:r>
      <w:bookmarkEnd w:id="2"/>
    </w:p>
    <w:p w:rsidR="003D4D83" w:rsidRDefault="003D4D83" w:rsidP="003D4D83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3D4D83" w:rsidRDefault="003D4D83" w:rsidP="003D4D83">
      <w:pPr>
        <w:pStyle w:val="a3"/>
        <w:numPr>
          <w:ilvl w:val="0"/>
          <w:numId w:val="3"/>
        </w:numPr>
        <w:ind w:firstLineChars="0"/>
      </w:pPr>
      <w:r w:rsidRPr="00A14CD9">
        <w:rPr>
          <w:rFonts w:hint="eastAsia"/>
          <w:b/>
        </w:rPr>
        <w:t>步骤1：进入申请</w:t>
      </w:r>
      <w:r>
        <w:rPr>
          <w:rFonts w:hint="eastAsia"/>
        </w:rPr>
        <w:t>，学生在系统首界面点击“5、博士生资格考试”进入模块，点击“【申</w:t>
      </w:r>
    </w:p>
    <w:p w:rsidR="003D4D83" w:rsidRDefault="003D4D83" w:rsidP="003D4D83">
      <w:pPr>
        <w:pStyle w:val="a3"/>
        <w:ind w:left="420" w:firstLineChars="400" w:firstLine="840"/>
      </w:pPr>
      <w:r>
        <w:rPr>
          <w:rFonts w:hint="eastAsia"/>
        </w:rPr>
        <w:t>请】</w:t>
      </w:r>
      <w:r w:rsidR="008B1FD7">
        <w:rPr>
          <w:rFonts w:hint="eastAsia"/>
        </w:rPr>
        <w:t>”</w:t>
      </w:r>
      <w:r>
        <w:rPr>
          <w:rFonts w:hint="eastAsia"/>
        </w:rPr>
        <w:t>（图3）可进入申请表列表界面（图4），点击“【我的申请】”可查看已填</w:t>
      </w:r>
    </w:p>
    <w:p w:rsidR="003D4D83" w:rsidRDefault="003D4D83" w:rsidP="003D4D83">
      <w:pPr>
        <w:pStyle w:val="a3"/>
        <w:ind w:left="420" w:firstLineChars="400" w:firstLine="840"/>
      </w:pPr>
      <w:r>
        <w:rPr>
          <w:rFonts w:hint="eastAsia"/>
        </w:rPr>
        <w:t>写的申请表；</w:t>
      </w:r>
    </w:p>
    <w:p w:rsidR="003D4D83" w:rsidRDefault="003D4D83" w:rsidP="003D4D83">
      <w:r>
        <w:rPr>
          <w:noProof/>
        </w:rPr>
        <w:drawing>
          <wp:inline distT="0" distB="0" distL="0" distR="0">
            <wp:extent cx="5274310" cy="2296160"/>
            <wp:effectExtent l="19050" t="19050" r="2159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83" w:rsidRPr="003D4D83" w:rsidRDefault="003D4D83" w:rsidP="003D4D83">
      <w:pPr>
        <w:jc w:val="center"/>
        <w:rPr>
          <w:sz w:val="20"/>
        </w:rPr>
      </w:pPr>
      <w:r w:rsidRPr="003D4D83">
        <w:rPr>
          <w:rFonts w:hint="eastAsia"/>
          <w:sz w:val="20"/>
        </w:rPr>
        <w:t>图3</w:t>
      </w:r>
    </w:p>
    <w:p w:rsidR="003D4D83" w:rsidRDefault="003D4D83" w:rsidP="003D4D83">
      <w:r>
        <w:rPr>
          <w:noProof/>
        </w:rPr>
        <w:drawing>
          <wp:inline distT="0" distB="0" distL="0" distR="0">
            <wp:extent cx="5274310" cy="671195"/>
            <wp:effectExtent l="19050" t="19050" r="2159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83" w:rsidRPr="00E77A02" w:rsidRDefault="003D4D83" w:rsidP="003D4D83">
      <w:pPr>
        <w:jc w:val="center"/>
        <w:rPr>
          <w:sz w:val="20"/>
        </w:rPr>
      </w:pPr>
      <w:r w:rsidRPr="00E77A02">
        <w:rPr>
          <w:rFonts w:hint="eastAsia"/>
          <w:sz w:val="20"/>
        </w:rPr>
        <w:t>图4</w:t>
      </w:r>
    </w:p>
    <w:p w:rsidR="00E77A02" w:rsidRDefault="003D4D83" w:rsidP="003D4D83">
      <w:pPr>
        <w:pStyle w:val="a3"/>
        <w:numPr>
          <w:ilvl w:val="0"/>
          <w:numId w:val="3"/>
        </w:numPr>
        <w:ind w:firstLineChars="0"/>
      </w:pPr>
      <w:r w:rsidRPr="003D4D83">
        <w:rPr>
          <w:rFonts w:hint="eastAsia"/>
          <w:b/>
        </w:rPr>
        <w:t>步骤2：填写申请表</w:t>
      </w:r>
      <w:r>
        <w:rPr>
          <w:rFonts w:hint="eastAsia"/>
        </w:rPr>
        <w:t>，点击图</w:t>
      </w:r>
      <w:r w:rsidR="00E77A02">
        <w:t>4</w:t>
      </w:r>
      <w:r>
        <w:rPr>
          <w:rFonts w:hint="eastAsia"/>
        </w:rPr>
        <w:t>所示申请表进入填写界面，按要求填写各项内容（图</w:t>
      </w:r>
      <w:r w:rsidR="00E77A02">
        <w:rPr>
          <w:rFonts w:hint="eastAsia"/>
        </w:rPr>
        <w:t>5</w:t>
      </w:r>
      <w:r>
        <w:rPr>
          <w:rFonts w:hint="eastAsia"/>
        </w:rPr>
        <w:t>），</w:t>
      </w:r>
    </w:p>
    <w:p w:rsidR="00E77A02" w:rsidRDefault="00754540" w:rsidP="00E77A02">
      <w:pPr>
        <w:pStyle w:val="a3"/>
        <w:ind w:left="420" w:firstLineChars="300" w:firstLine="630"/>
      </w:pPr>
      <w:r>
        <w:rPr>
          <w:rFonts w:hint="eastAsia"/>
        </w:rPr>
        <w:t>点击界面左上角“保存”按钮可将申请表保存，点击“提交”</w:t>
      </w:r>
      <w:r w:rsidR="003D4D83">
        <w:rPr>
          <w:rFonts w:hint="eastAsia"/>
        </w:rPr>
        <w:t>按钮可将申请表提交给</w:t>
      </w:r>
    </w:p>
    <w:p w:rsidR="003D4D83" w:rsidRDefault="003D4D83" w:rsidP="00E77A02">
      <w:pPr>
        <w:pStyle w:val="a3"/>
        <w:ind w:left="420" w:firstLineChars="300" w:firstLine="630"/>
      </w:pPr>
      <w:r>
        <w:rPr>
          <w:rFonts w:hint="eastAsia"/>
        </w:rPr>
        <w:t>导师审核。</w:t>
      </w:r>
    </w:p>
    <w:p w:rsidR="003D4D83" w:rsidRDefault="003D4D83" w:rsidP="003D4D83">
      <w:r>
        <w:rPr>
          <w:noProof/>
        </w:rPr>
        <w:lastRenderedPageBreak/>
        <w:drawing>
          <wp:inline distT="0" distB="0" distL="0" distR="0">
            <wp:extent cx="5274310" cy="2286000"/>
            <wp:effectExtent l="19050" t="19050" r="2159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7A02" w:rsidRDefault="00E77A02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图5</w:t>
      </w:r>
    </w:p>
    <w:p w:rsidR="003D4D83" w:rsidRPr="00E77A02" w:rsidRDefault="00E77A02" w:rsidP="00E77A0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2E025C" w:rsidRPr="00790264" w:rsidRDefault="002E025C" w:rsidP="00790264">
      <w:pPr>
        <w:jc w:val="left"/>
        <w:rPr>
          <w:b/>
        </w:rPr>
      </w:pPr>
      <w:r w:rsidRPr="00790264">
        <w:rPr>
          <w:rFonts w:hint="eastAsia"/>
          <w:b/>
        </w:rPr>
        <w:lastRenderedPageBreak/>
        <w:t>【温馨提示】：</w:t>
      </w:r>
    </w:p>
    <w:p w:rsidR="00E77A02" w:rsidRDefault="00E77A02" w:rsidP="00BC445C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1</w:t>
      </w:r>
      <w:r>
        <w:t>.</w:t>
      </w:r>
      <w:r w:rsidR="00BC445C">
        <w:rPr>
          <w:rFonts w:hint="eastAsia"/>
        </w:rPr>
        <w:t>学生进行资格申请前需完成培养计划的审核工作，且需完成培养计划课程学分（培养</w:t>
      </w:r>
    </w:p>
    <w:p w:rsidR="002E025C" w:rsidRDefault="00BC445C" w:rsidP="00E77A02">
      <w:pPr>
        <w:pStyle w:val="a3"/>
        <w:ind w:left="360" w:firstLineChars="100" w:firstLine="210"/>
      </w:pPr>
      <w:r>
        <w:rPr>
          <w:rFonts w:hint="eastAsia"/>
        </w:rPr>
        <w:t>环节课程除外），未完成进行申请会出现如图</w:t>
      </w:r>
      <w:r w:rsidR="00E77A02">
        <w:t>6</w:t>
      </w:r>
      <w:r>
        <w:rPr>
          <w:rFonts w:hint="eastAsia"/>
        </w:rPr>
        <w:t>所示信息，请按提示进行操作。</w:t>
      </w:r>
    </w:p>
    <w:p w:rsidR="00BC445C" w:rsidRDefault="00BC445C" w:rsidP="00BC445C">
      <w:r>
        <w:rPr>
          <w:noProof/>
        </w:rPr>
        <w:drawing>
          <wp:inline distT="0" distB="0" distL="0" distR="0">
            <wp:extent cx="5274310" cy="2289175"/>
            <wp:effectExtent l="19050" t="19050" r="2159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9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83" w:rsidRPr="00E77A02" w:rsidRDefault="003D4D83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</w:t>
      </w:r>
      <w:r w:rsidR="00E77A02" w:rsidRPr="00E77A02">
        <w:rPr>
          <w:sz w:val="20"/>
        </w:rPr>
        <w:t>6</w:t>
      </w:r>
    </w:p>
    <w:p w:rsidR="003D4D83" w:rsidRDefault="00E77A02" w:rsidP="003D4D8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2</w:t>
      </w:r>
      <w:r>
        <w:t>.</w:t>
      </w:r>
      <w:r w:rsidR="00BC445C">
        <w:rPr>
          <w:rFonts w:hint="eastAsia"/>
        </w:rPr>
        <w:t>资格申请有时间限制</w:t>
      </w:r>
      <w:r w:rsidR="003D4D83">
        <w:rPr>
          <w:rFonts w:hint="eastAsia"/>
        </w:rPr>
        <w:t>（见资格申请列表界面，图</w:t>
      </w:r>
      <w:r>
        <w:rPr>
          <w:rFonts w:hint="eastAsia"/>
        </w:rPr>
        <w:t>7</w:t>
      </w:r>
      <w:r w:rsidR="003D4D83">
        <w:rPr>
          <w:rFonts w:hint="eastAsia"/>
        </w:rPr>
        <w:t>），请在时限内完成申请。</w:t>
      </w:r>
    </w:p>
    <w:p w:rsidR="00E77A02" w:rsidRDefault="003D4D83" w:rsidP="003D4D83">
      <w:r>
        <w:rPr>
          <w:noProof/>
        </w:rPr>
        <w:drawing>
          <wp:inline distT="0" distB="0" distL="0" distR="0">
            <wp:extent cx="5274310" cy="671195"/>
            <wp:effectExtent l="19050" t="19050" r="2159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1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77A02" w:rsidRPr="00E77A02" w:rsidRDefault="00E77A02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图7</w:t>
      </w:r>
    </w:p>
    <w:p w:rsidR="003D4D83" w:rsidRDefault="00E77A02" w:rsidP="003D4D8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3.</w:t>
      </w:r>
      <w:r w:rsidR="003D4D83">
        <w:rPr>
          <w:rFonts w:hint="eastAsia"/>
        </w:rPr>
        <w:t>若学生无导师信息，不能进行申请。</w:t>
      </w:r>
    </w:p>
    <w:p w:rsidR="003D4D83" w:rsidRDefault="00E77A02" w:rsidP="003D4D83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4</w:t>
      </w:r>
      <w:r>
        <w:t>.</w:t>
      </w:r>
      <w:r w:rsidR="003D4D83">
        <w:rPr>
          <w:rFonts w:hint="eastAsia"/>
        </w:rPr>
        <w:t>已提交的资格申请表不能删除（图</w:t>
      </w:r>
      <w:r>
        <w:rPr>
          <w:rFonts w:hint="eastAsia"/>
        </w:rPr>
        <w:t>8</w:t>
      </w:r>
      <w:r w:rsidR="003D4D83">
        <w:rPr>
          <w:rFonts w:hint="eastAsia"/>
        </w:rPr>
        <w:t>）。</w:t>
      </w:r>
    </w:p>
    <w:p w:rsidR="002E025C" w:rsidRDefault="003D4D83" w:rsidP="002E025C">
      <w:r>
        <w:rPr>
          <w:noProof/>
        </w:rPr>
        <w:drawing>
          <wp:inline distT="0" distB="0" distL="0" distR="0">
            <wp:extent cx="5274310" cy="1520825"/>
            <wp:effectExtent l="19050" t="19050" r="21590" b="222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025C" w:rsidRPr="00E77A02" w:rsidRDefault="00E77A02" w:rsidP="00E77A02">
      <w:pPr>
        <w:jc w:val="center"/>
        <w:rPr>
          <w:sz w:val="20"/>
        </w:rPr>
      </w:pPr>
      <w:r w:rsidRPr="00E77A02">
        <w:rPr>
          <w:rFonts w:hint="eastAsia"/>
          <w:sz w:val="20"/>
        </w:rPr>
        <w:t>图8</w:t>
      </w:r>
    </w:p>
    <w:p w:rsidR="008E642E" w:rsidRDefault="00E77A02" w:rsidP="00C87E6F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5</w:t>
      </w:r>
      <w:r>
        <w:t>.</w:t>
      </w:r>
      <w:r w:rsidR="00B80CA2">
        <w:rPr>
          <w:rFonts w:hint="eastAsia"/>
        </w:rPr>
        <w:t>导师审核通过</w:t>
      </w:r>
      <w:r w:rsidRPr="00B80CA2">
        <w:rPr>
          <w:rFonts w:hint="eastAsia"/>
        </w:rPr>
        <w:t>后</w:t>
      </w:r>
      <w:r>
        <w:rPr>
          <w:rFonts w:hint="eastAsia"/>
        </w:rPr>
        <w:t>，学生可以</w:t>
      </w:r>
      <w:r w:rsidR="00B80CA2">
        <w:rPr>
          <w:rFonts w:hint="eastAsia"/>
        </w:rPr>
        <w:t>在申请表界面点击“p</w:t>
      </w:r>
      <w:r w:rsidR="00B80CA2">
        <w:t>df</w:t>
      </w:r>
      <w:r w:rsidR="00B80CA2">
        <w:rPr>
          <w:rFonts w:hint="eastAsia"/>
        </w:rPr>
        <w:t>导出”按钮</w:t>
      </w:r>
      <w:r>
        <w:rPr>
          <w:rFonts w:hint="eastAsia"/>
        </w:rPr>
        <w:t>导出</w:t>
      </w:r>
      <w:r>
        <w:t>PDF</w:t>
      </w:r>
      <w:r>
        <w:rPr>
          <w:rFonts w:hint="eastAsia"/>
        </w:rPr>
        <w:t>文件。</w:t>
      </w:r>
    </w:p>
    <w:p w:rsidR="0095500A" w:rsidRDefault="00B80CA2" w:rsidP="00B14780">
      <w:r>
        <w:rPr>
          <w:noProof/>
        </w:rPr>
        <w:lastRenderedPageBreak/>
        <w:drawing>
          <wp:inline distT="0" distB="0" distL="0" distR="0">
            <wp:extent cx="5274310" cy="1329055"/>
            <wp:effectExtent l="19050" t="19050" r="21590" b="234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C2AAC" w:rsidRDefault="000C2AAC">
      <w:pPr>
        <w:widowControl/>
        <w:jc w:val="left"/>
      </w:pPr>
      <w:r>
        <w:rPr>
          <w:b/>
          <w:bCs/>
        </w:rPr>
        <w:br w:type="page"/>
      </w:r>
    </w:p>
    <w:p w:rsidR="0095500A" w:rsidRDefault="009C32FE" w:rsidP="00E77A02">
      <w:pPr>
        <w:pStyle w:val="3"/>
      </w:pPr>
      <w:bookmarkStart w:id="3" w:name="_Toc495568985"/>
      <w:r>
        <w:rPr>
          <w:rFonts w:hint="eastAsia"/>
        </w:rPr>
        <w:lastRenderedPageBreak/>
        <w:t>四</w:t>
      </w:r>
      <w:r w:rsidR="00E77A02">
        <w:rPr>
          <w:rFonts w:hint="eastAsia"/>
        </w:rPr>
        <w:t>、</w:t>
      </w:r>
      <w:r w:rsidR="0095500A">
        <w:rPr>
          <w:rFonts w:hint="eastAsia"/>
        </w:rPr>
        <w:t>导师审核</w:t>
      </w:r>
      <w:bookmarkEnd w:id="3"/>
    </w:p>
    <w:p w:rsidR="00E77A02" w:rsidRDefault="00E77A02" w:rsidP="00E77A02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6410EF" w:rsidRDefault="00E77A02" w:rsidP="006410EF">
      <w:pPr>
        <w:pStyle w:val="a3"/>
        <w:numPr>
          <w:ilvl w:val="0"/>
          <w:numId w:val="1"/>
        </w:numPr>
        <w:ind w:firstLineChars="0"/>
      </w:pPr>
      <w:r w:rsidRPr="00F246FA">
        <w:rPr>
          <w:rFonts w:hint="eastAsia"/>
          <w:b/>
        </w:rPr>
        <w:t>步骤1：进入模块</w:t>
      </w:r>
      <w:r>
        <w:rPr>
          <w:rFonts w:hint="eastAsia"/>
        </w:rPr>
        <w:t>，系统首界面点击“学生管理”进入学生管理模块</w:t>
      </w:r>
      <w:r w:rsidR="006410EF">
        <w:rPr>
          <w:rFonts w:hint="eastAsia"/>
        </w:rPr>
        <w:t>（图8）</w:t>
      </w:r>
      <w:r>
        <w:rPr>
          <w:rFonts w:hint="eastAsia"/>
        </w:rPr>
        <w:t>，再点击左侧</w:t>
      </w:r>
    </w:p>
    <w:p w:rsidR="00E77A02" w:rsidRDefault="00E77A02" w:rsidP="006410EF">
      <w:pPr>
        <w:pStyle w:val="a3"/>
        <w:ind w:left="420" w:firstLineChars="400" w:firstLine="840"/>
      </w:pPr>
      <w:r>
        <w:rPr>
          <w:rFonts w:hint="eastAsia"/>
        </w:rPr>
        <w:t>导航栏中的“博士生资格考试导师审核”进入导师审核界面（图</w:t>
      </w:r>
      <w:r>
        <w:t>9</w:t>
      </w:r>
      <w:r>
        <w:rPr>
          <w:rFonts w:hint="eastAsia"/>
        </w:rPr>
        <w:t>）；</w:t>
      </w:r>
    </w:p>
    <w:p w:rsidR="00E77A02" w:rsidRDefault="0064410A" w:rsidP="0064410A">
      <w:pPr>
        <w:jc w:val="center"/>
      </w:pPr>
      <w:r>
        <w:rPr>
          <w:noProof/>
        </w:rPr>
        <w:drawing>
          <wp:inline distT="0" distB="0" distL="0" distR="0">
            <wp:extent cx="5274310" cy="1796828"/>
            <wp:effectExtent l="19050" t="19050" r="2159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/>
                    <a:srcRect b="16824"/>
                    <a:stretch/>
                  </pic:blipFill>
                  <pic:spPr bwMode="auto">
                    <a:xfrm>
                      <a:off x="0" y="0"/>
                      <a:ext cx="5274310" cy="17968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A02" w:rsidRDefault="00E77A02" w:rsidP="00E77A02">
      <w:pPr>
        <w:jc w:val="center"/>
        <w:rPr>
          <w:sz w:val="20"/>
        </w:rPr>
      </w:pPr>
      <w:r w:rsidRPr="00790264">
        <w:rPr>
          <w:rFonts w:hint="eastAsia"/>
          <w:sz w:val="20"/>
        </w:rPr>
        <w:t>图</w:t>
      </w:r>
      <w:r>
        <w:rPr>
          <w:sz w:val="20"/>
        </w:rPr>
        <w:t>9</w:t>
      </w:r>
    </w:p>
    <w:p w:rsidR="008B1FD7" w:rsidRDefault="008B1FD7" w:rsidP="008B1FD7">
      <w:pPr>
        <w:rPr>
          <w:sz w:val="20"/>
        </w:rPr>
      </w:pPr>
      <w:r>
        <w:rPr>
          <w:noProof/>
        </w:rPr>
        <w:drawing>
          <wp:inline distT="0" distB="0" distL="0" distR="0">
            <wp:extent cx="5273859" cy="1707307"/>
            <wp:effectExtent l="19050" t="19050" r="22225" b="266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/>
                    <a:srcRect b="25267"/>
                    <a:stretch/>
                  </pic:blipFill>
                  <pic:spPr bwMode="auto">
                    <a:xfrm>
                      <a:off x="0" y="0"/>
                      <a:ext cx="5274310" cy="17074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FD7" w:rsidRPr="00790264" w:rsidRDefault="008B1FD7" w:rsidP="008B1FD7">
      <w:pPr>
        <w:jc w:val="center"/>
        <w:rPr>
          <w:sz w:val="20"/>
        </w:rPr>
      </w:pPr>
      <w:r>
        <w:rPr>
          <w:rFonts w:hint="eastAsia"/>
          <w:sz w:val="20"/>
        </w:rPr>
        <w:t>图1</w:t>
      </w:r>
      <w:r>
        <w:rPr>
          <w:sz w:val="20"/>
        </w:rPr>
        <w:t>0</w:t>
      </w:r>
    </w:p>
    <w:p w:rsidR="000C2AAC" w:rsidRDefault="00E77A02" w:rsidP="00E77A02">
      <w:pPr>
        <w:pStyle w:val="a3"/>
        <w:numPr>
          <w:ilvl w:val="0"/>
          <w:numId w:val="3"/>
        </w:numPr>
        <w:ind w:firstLineChars="0"/>
      </w:pPr>
      <w:r w:rsidRPr="002E025C">
        <w:rPr>
          <w:rFonts w:hint="eastAsia"/>
          <w:b/>
        </w:rPr>
        <w:t>步骤</w:t>
      </w:r>
      <w:r w:rsidRPr="002E025C">
        <w:rPr>
          <w:b/>
        </w:rPr>
        <w:t>2</w:t>
      </w:r>
      <w:r w:rsidRPr="002E025C">
        <w:rPr>
          <w:rFonts w:hint="eastAsia"/>
          <w:b/>
        </w:rPr>
        <w:t>：</w:t>
      </w:r>
      <w:r>
        <w:rPr>
          <w:rFonts w:hint="eastAsia"/>
          <w:b/>
        </w:rPr>
        <w:t>导师审核</w:t>
      </w:r>
      <w:r>
        <w:rPr>
          <w:rFonts w:hint="eastAsia"/>
        </w:rPr>
        <w:t>，</w:t>
      </w:r>
    </w:p>
    <w:p w:rsidR="00672F38" w:rsidRPr="0064410A" w:rsidRDefault="00672F38" w:rsidP="00672F38">
      <w:pPr>
        <w:pStyle w:val="a3"/>
        <w:numPr>
          <w:ilvl w:val="0"/>
          <w:numId w:val="6"/>
        </w:numPr>
        <w:ind w:firstLineChars="0"/>
        <w:rPr>
          <w:noProof/>
        </w:rPr>
      </w:pPr>
      <w:r w:rsidRPr="0064410A">
        <w:rPr>
          <w:rFonts w:hint="eastAsia"/>
        </w:rPr>
        <w:t>点击学生申请表后的“查看”可查看对应学生所填写的资格考试申请表内容（图1</w:t>
      </w:r>
      <w:r w:rsidR="008B1FD7" w:rsidRPr="0064410A">
        <w:t>1</w:t>
      </w:r>
      <w:r w:rsidRPr="0064410A">
        <w:rPr>
          <w:rFonts w:hint="eastAsia"/>
        </w:rPr>
        <w:t>）</w:t>
      </w:r>
      <w:r w:rsidRPr="0064410A">
        <w:rPr>
          <w:rFonts w:hint="eastAsia"/>
          <w:noProof/>
        </w:rPr>
        <w:t>，点击界面左上角“同意”</w:t>
      </w:r>
      <w:r w:rsidR="0064410A">
        <w:rPr>
          <w:rFonts w:hint="eastAsia"/>
          <w:noProof/>
        </w:rPr>
        <w:t>、“退回”、</w:t>
      </w:r>
      <w:r w:rsidR="00B80CA2">
        <w:rPr>
          <w:rFonts w:hint="eastAsia"/>
          <w:noProof/>
        </w:rPr>
        <w:t>“否决”等可对学生的申请表进行各审核操作。</w:t>
      </w:r>
    </w:p>
    <w:p w:rsidR="008B1FD7" w:rsidRDefault="0064410A" w:rsidP="0064410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274310" cy="1771250"/>
            <wp:effectExtent l="19050" t="19050" r="21590" b="196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/>
                    <a:srcRect b="23495"/>
                    <a:stretch/>
                  </pic:blipFill>
                  <pic:spPr bwMode="auto">
                    <a:xfrm>
                      <a:off x="0" y="0"/>
                      <a:ext cx="5274310" cy="1771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FD7" w:rsidRPr="008B1FD7" w:rsidRDefault="008B1FD7" w:rsidP="008B1FD7">
      <w:pPr>
        <w:ind w:left="420"/>
        <w:jc w:val="center"/>
        <w:rPr>
          <w:noProof/>
          <w:sz w:val="20"/>
        </w:rPr>
      </w:pPr>
      <w:r w:rsidRPr="008B1FD7">
        <w:rPr>
          <w:rFonts w:hint="eastAsia"/>
          <w:noProof/>
          <w:sz w:val="20"/>
        </w:rPr>
        <w:t>图1</w:t>
      </w:r>
      <w:r w:rsidRPr="008B1FD7">
        <w:rPr>
          <w:noProof/>
          <w:sz w:val="20"/>
        </w:rPr>
        <w:t>1</w:t>
      </w:r>
    </w:p>
    <w:p w:rsidR="00E77A02" w:rsidRPr="00672F38" w:rsidRDefault="00672F38" w:rsidP="00672F38">
      <w:pPr>
        <w:pStyle w:val="a3"/>
        <w:numPr>
          <w:ilvl w:val="0"/>
          <w:numId w:val="6"/>
        </w:numPr>
        <w:ind w:firstLineChars="0"/>
        <w:rPr>
          <w:noProof/>
        </w:rPr>
      </w:pPr>
      <w:r>
        <w:rPr>
          <w:rFonts w:hint="eastAsia"/>
          <w:noProof/>
        </w:rPr>
        <w:t>勾选多个学生的资格考试申请表，点击界面右上角的“同意”、“返回修改”、“否决”可进行批量处理（</w:t>
      </w:r>
      <w:r w:rsidR="006410EF">
        <w:rPr>
          <w:rFonts w:hint="eastAsia"/>
          <w:noProof/>
        </w:rPr>
        <w:t>见</w:t>
      </w:r>
      <w:r>
        <w:rPr>
          <w:rFonts w:hint="eastAsia"/>
          <w:noProof/>
        </w:rPr>
        <w:t>图</w:t>
      </w:r>
      <w:r w:rsidR="008B1FD7">
        <w:rPr>
          <w:noProof/>
        </w:rPr>
        <w:t>10</w:t>
      </w:r>
      <w:r>
        <w:rPr>
          <w:rFonts w:hint="eastAsia"/>
          <w:noProof/>
        </w:rPr>
        <w:t>）。</w:t>
      </w:r>
    </w:p>
    <w:p w:rsidR="00672F38" w:rsidRDefault="00672F38">
      <w:pPr>
        <w:widowControl/>
        <w:jc w:val="left"/>
      </w:pPr>
      <w:r>
        <w:br w:type="page"/>
      </w:r>
    </w:p>
    <w:p w:rsidR="00960201" w:rsidRDefault="009C32FE" w:rsidP="00672F38">
      <w:pPr>
        <w:pStyle w:val="3"/>
      </w:pPr>
      <w:bookmarkStart w:id="4" w:name="_Toc495568986"/>
      <w:r>
        <w:rPr>
          <w:rFonts w:hint="eastAsia"/>
        </w:rPr>
        <w:lastRenderedPageBreak/>
        <w:t>五</w:t>
      </w:r>
      <w:r w:rsidR="00672F38">
        <w:rPr>
          <w:rFonts w:hint="eastAsia"/>
        </w:rPr>
        <w:t>、</w:t>
      </w:r>
      <w:r w:rsidR="00BA36AE">
        <w:rPr>
          <w:rFonts w:hint="eastAsia"/>
        </w:rPr>
        <w:t>学院</w:t>
      </w:r>
      <w:bookmarkStart w:id="5" w:name="_GoBack"/>
      <w:bookmarkEnd w:id="5"/>
      <w:r w:rsidR="00A67252">
        <w:rPr>
          <w:rFonts w:hint="eastAsia"/>
        </w:rPr>
        <w:t>汇总</w:t>
      </w:r>
      <w:r w:rsidR="00960201">
        <w:rPr>
          <w:rFonts w:hint="eastAsia"/>
        </w:rPr>
        <w:t>查询</w:t>
      </w:r>
      <w:bookmarkEnd w:id="4"/>
    </w:p>
    <w:p w:rsidR="00A67252" w:rsidRDefault="00A67252" w:rsidP="00A67252">
      <w:pPr>
        <w:rPr>
          <w:b/>
        </w:rPr>
      </w:pPr>
      <w:r w:rsidRPr="00F246FA">
        <w:rPr>
          <w:rFonts w:hint="eastAsia"/>
          <w:b/>
        </w:rPr>
        <w:t>【操作步骤】：</w:t>
      </w:r>
    </w:p>
    <w:p w:rsidR="00A67252" w:rsidRDefault="00A67252" w:rsidP="00A67252">
      <w:pPr>
        <w:pStyle w:val="a3"/>
        <w:numPr>
          <w:ilvl w:val="0"/>
          <w:numId w:val="1"/>
        </w:numPr>
        <w:ind w:firstLineChars="0"/>
      </w:pPr>
      <w:r w:rsidRPr="00F246FA">
        <w:rPr>
          <w:rFonts w:hint="eastAsia"/>
          <w:b/>
        </w:rPr>
        <w:t>步骤1：进入模块</w:t>
      </w:r>
      <w:r>
        <w:rPr>
          <w:rFonts w:hint="eastAsia"/>
        </w:rPr>
        <w:t>，系统首界面点击“考试管理”进入模块，点击左侧导航栏“博士生资格考试”进入汇总查询界面（图</w:t>
      </w:r>
      <w:r>
        <w:t>12</w:t>
      </w:r>
      <w:r>
        <w:rPr>
          <w:rFonts w:hint="eastAsia"/>
        </w:rPr>
        <w:t>）；</w:t>
      </w:r>
    </w:p>
    <w:p w:rsidR="00A67252" w:rsidRDefault="00365BC2" w:rsidP="00A67252">
      <w:r>
        <w:rPr>
          <w:noProof/>
        </w:rPr>
        <w:drawing>
          <wp:inline distT="0" distB="0" distL="0" distR="0">
            <wp:extent cx="5274310" cy="1993900"/>
            <wp:effectExtent l="19050" t="19050" r="21590" b="254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/>
                    <a:srcRect b="13474"/>
                    <a:stretch/>
                  </pic:blipFill>
                  <pic:spPr bwMode="auto">
                    <a:xfrm>
                      <a:off x="0" y="0"/>
                      <a:ext cx="5274310" cy="1993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252" w:rsidRPr="00790264" w:rsidRDefault="00A67252" w:rsidP="00A67252">
      <w:pPr>
        <w:jc w:val="center"/>
        <w:rPr>
          <w:sz w:val="20"/>
        </w:rPr>
      </w:pPr>
      <w:r w:rsidRPr="00790264">
        <w:rPr>
          <w:rFonts w:hint="eastAsia"/>
          <w:sz w:val="20"/>
        </w:rPr>
        <w:t>图</w:t>
      </w:r>
      <w:r>
        <w:rPr>
          <w:sz w:val="20"/>
        </w:rPr>
        <w:t>12</w:t>
      </w:r>
    </w:p>
    <w:p w:rsidR="00C87E6F" w:rsidRDefault="00A67252" w:rsidP="00C87E6F">
      <w:pPr>
        <w:pStyle w:val="a3"/>
        <w:numPr>
          <w:ilvl w:val="0"/>
          <w:numId w:val="1"/>
        </w:numPr>
        <w:ind w:firstLineChars="0"/>
      </w:pPr>
      <w:r w:rsidRPr="00A67252">
        <w:rPr>
          <w:rFonts w:hint="eastAsia"/>
          <w:b/>
        </w:rPr>
        <w:t>步骤</w:t>
      </w:r>
      <w:r>
        <w:rPr>
          <w:b/>
        </w:rPr>
        <w:t>2</w:t>
      </w:r>
      <w:r w:rsidRPr="00A67252">
        <w:rPr>
          <w:rFonts w:hint="eastAsia"/>
          <w:b/>
        </w:rPr>
        <w:t>：</w:t>
      </w:r>
      <w:r>
        <w:rPr>
          <w:rFonts w:hint="eastAsia"/>
          <w:b/>
        </w:rPr>
        <w:t>汇总查询</w:t>
      </w:r>
      <w:r>
        <w:rPr>
          <w:rFonts w:hint="eastAsia"/>
        </w:rPr>
        <w:t>，</w:t>
      </w:r>
      <w:r w:rsidRPr="00A67252">
        <w:rPr>
          <w:rFonts w:hint="eastAsia"/>
        </w:rPr>
        <w:t>选择“申请时间”、“年级”等条件，点击“查询”，即可查询到符合条件</w:t>
      </w:r>
    </w:p>
    <w:p w:rsidR="00A67252" w:rsidRDefault="00A67252" w:rsidP="00C87E6F">
      <w:pPr>
        <w:pStyle w:val="a3"/>
        <w:ind w:left="420" w:firstLineChars="400" w:firstLine="840"/>
      </w:pPr>
      <w:r>
        <w:rPr>
          <w:rFonts w:hint="eastAsia"/>
        </w:rPr>
        <w:t>的所有学生申请表列表，点击列表数据后的“查看”可查看申请表内容；</w:t>
      </w:r>
    </w:p>
    <w:p w:rsidR="006410EF" w:rsidRDefault="006410EF" w:rsidP="006410EF">
      <w:r>
        <w:rPr>
          <w:noProof/>
        </w:rPr>
        <w:drawing>
          <wp:inline distT="0" distB="0" distL="0" distR="0">
            <wp:extent cx="5274310" cy="1898650"/>
            <wp:effectExtent l="19050" t="19050" r="21590" b="2540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/>
                    <a:srcRect b="18194"/>
                    <a:stretch/>
                  </pic:blipFill>
                  <pic:spPr bwMode="auto"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E6F" w:rsidRPr="00C87E6F" w:rsidRDefault="006410EF" w:rsidP="00C87E6F">
      <w:pPr>
        <w:ind w:left="420"/>
        <w:jc w:val="center"/>
        <w:rPr>
          <w:sz w:val="20"/>
        </w:rPr>
      </w:pPr>
      <w:r w:rsidRPr="006410EF">
        <w:rPr>
          <w:rFonts w:hint="eastAsia"/>
          <w:sz w:val="20"/>
        </w:rPr>
        <w:t>图13</w:t>
      </w:r>
    </w:p>
    <w:p w:rsidR="00A67252" w:rsidRDefault="00C87E6F" w:rsidP="00C87E6F">
      <w:pPr>
        <w:pStyle w:val="a3"/>
        <w:numPr>
          <w:ilvl w:val="0"/>
          <w:numId w:val="1"/>
        </w:numPr>
        <w:ind w:firstLineChars="0"/>
      </w:pPr>
      <w:r w:rsidRPr="00A67252">
        <w:rPr>
          <w:rFonts w:hint="eastAsia"/>
          <w:b/>
        </w:rPr>
        <w:t>步骤</w:t>
      </w:r>
      <w:r>
        <w:rPr>
          <w:rFonts w:hint="eastAsia"/>
          <w:b/>
        </w:rPr>
        <w:t>3</w:t>
      </w:r>
      <w:r w:rsidRPr="00A67252">
        <w:rPr>
          <w:rFonts w:hint="eastAsia"/>
          <w:b/>
        </w:rPr>
        <w:t>：</w:t>
      </w:r>
      <w:r>
        <w:rPr>
          <w:rFonts w:hint="eastAsia"/>
          <w:b/>
        </w:rPr>
        <w:t>导出考试名单与成绩表</w:t>
      </w:r>
      <w:r>
        <w:rPr>
          <w:rFonts w:hint="eastAsia"/>
        </w:rPr>
        <w:t>，</w:t>
      </w:r>
      <w:r w:rsidR="00B80CA2">
        <w:rPr>
          <w:rFonts w:hint="eastAsia"/>
        </w:rPr>
        <w:t>点击</w:t>
      </w:r>
      <w:r>
        <w:rPr>
          <w:rFonts w:hint="eastAsia"/>
        </w:rPr>
        <w:t>查询界面的</w:t>
      </w:r>
      <w:r w:rsidR="00B80CA2">
        <w:rPr>
          <w:rFonts w:hint="eastAsia"/>
        </w:rPr>
        <w:t>“导出”</w:t>
      </w:r>
      <w:r>
        <w:rPr>
          <w:rFonts w:hint="eastAsia"/>
        </w:rPr>
        <w:t>按钮导出博士研究生资格考试名单及成绩表（图14）</w:t>
      </w:r>
      <w:r w:rsidR="00B80CA2">
        <w:rPr>
          <w:rFonts w:hint="eastAsia"/>
        </w:rPr>
        <w:t>。</w:t>
      </w:r>
    </w:p>
    <w:p w:rsidR="00C87E6F" w:rsidRDefault="006A5B44" w:rsidP="00A13CC6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998980"/>
            <wp:effectExtent l="19050" t="19050" r="21590" b="203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8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32FE" w:rsidRDefault="00C87E6F" w:rsidP="006A5B44">
      <w:pPr>
        <w:jc w:val="center"/>
      </w:pPr>
      <w:r w:rsidRPr="00C87E6F">
        <w:rPr>
          <w:rFonts w:hint="eastAsia"/>
          <w:sz w:val="20"/>
        </w:rPr>
        <w:t>图14</w:t>
      </w:r>
      <w:r w:rsidR="009C32FE">
        <w:br w:type="page"/>
      </w:r>
    </w:p>
    <w:p w:rsidR="00960201" w:rsidRDefault="009C32FE" w:rsidP="009C32FE">
      <w:pPr>
        <w:pStyle w:val="3"/>
      </w:pPr>
      <w:r>
        <w:rPr>
          <w:rFonts w:hint="eastAsia"/>
        </w:rPr>
        <w:lastRenderedPageBreak/>
        <w:t>六、成绩录入</w:t>
      </w:r>
    </w:p>
    <w:p w:rsidR="00C87E6F" w:rsidRDefault="00C87E6F" w:rsidP="00C87E6F">
      <w:pPr>
        <w:pStyle w:val="a3"/>
        <w:numPr>
          <w:ilvl w:val="0"/>
          <w:numId w:val="11"/>
        </w:numPr>
        <w:ind w:firstLineChars="0"/>
        <w:rPr>
          <w:rFonts w:hint="eastAsia"/>
        </w:rPr>
      </w:pPr>
      <w:r w:rsidRPr="00C87E6F">
        <w:rPr>
          <w:rFonts w:hint="eastAsia"/>
          <w:b/>
        </w:rPr>
        <w:t>步骤：</w:t>
      </w:r>
      <w:r w:rsidRPr="00C87E6F">
        <w:rPr>
          <w:rFonts w:hint="eastAsia"/>
        </w:rPr>
        <w:t>点击</w:t>
      </w:r>
      <w:r>
        <w:rPr>
          <w:rFonts w:hint="eastAsia"/>
        </w:rPr>
        <w:t>系统首界面的“成绩管理”模块，进入博士研究生资格考试成绩录入子模块进行成绩录入操作。</w:t>
      </w:r>
    </w:p>
    <w:p w:rsidR="006714F1" w:rsidRDefault="006714F1" w:rsidP="006714F1">
      <w:pPr>
        <w:rPr>
          <w:rFonts w:hint="eastAsia"/>
        </w:rPr>
      </w:pPr>
    </w:p>
    <w:p w:rsidR="006714F1" w:rsidRDefault="006714F1" w:rsidP="006714F1"/>
    <w:p w:rsidR="00C87E6F" w:rsidRPr="00C87E6F" w:rsidRDefault="006714F1" w:rsidP="00C87E6F">
      <w:r>
        <w:rPr>
          <w:noProof/>
        </w:rPr>
        <w:drawing>
          <wp:inline distT="0" distB="0" distL="0" distR="0">
            <wp:extent cx="5268133" cy="3957851"/>
            <wp:effectExtent l="19050" t="0" r="8717" b="0"/>
            <wp:docPr id="10" name="图片 2" descr="C:\Users\Administrator\Documents\Tencent Files\727610536\Image\C2C\{7780B13D-421C-625E-2546-52E04E9565AC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727610536\Image\C2C\{7780B13D-421C-625E-2546-52E04E9565AC}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E6F" w:rsidRPr="00C87E6F" w:rsidSect="00A04226">
      <w:headerReference w:type="default" r:id="rId25"/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68" w:rsidRDefault="006D2468" w:rsidP="00F246FA">
      <w:r>
        <w:separator/>
      </w:r>
    </w:p>
  </w:endnote>
  <w:endnote w:type="continuationSeparator" w:id="1">
    <w:p w:rsidR="006D2468" w:rsidRDefault="006D2468" w:rsidP="00F2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88B" w:rsidRPr="00AB788B" w:rsidRDefault="00AB788B" w:rsidP="00AB788B">
    <w:pPr>
      <w:pStyle w:val="a5"/>
      <w:jc w:val="right"/>
    </w:pPr>
    <w:r w:rsidRPr="00AB788B">
      <w:rPr>
        <w:rFonts w:hint="eastAsia"/>
      </w:rPr>
      <w:t>第</w:t>
    </w:r>
    <w:sdt>
      <w:sdtPr>
        <w:id w:val="-86983745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9A100A" w:rsidRPr="00AB788B">
              <w:rPr>
                <w:bCs/>
              </w:rPr>
              <w:fldChar w:fldCharType="begin"/>
            </w:r>
            <w:r w:rsidRPr="00AB788B">
              <w:rPr>
                <w:bCs/>
              </w:rPr>
              <w:instrText>PAGE</w:instrText>
            </w:r>
            <w:r w:rsidR="009A100A" w:rsidRPr="00AB788B">
              <w:rPr>
                <w:bCs/>
              </w:rPr>
              <w:fldChar w:fldCharType="separate"/>
            </w:r>
            <w:r w:rsidR="006714F1">
              <w:rPr>
                <w:bCs/>
                <w:noProof/>
              </w:rPr>
              <w:t>12</w:t>
            </w:r>
            <w:r w:rsidR="009A100A" w:rsidRPr="00AB788B">
              <w:rPr>
                <w:bCs/>
              </w:rPr>
              <w:fldChar w:fldCharType="end"/>
            </w:r>
            <w:r w:rsidRPr="00AB788B">
              <w:rPr>
                <w:rFonts w:hint="eastAsia"/>
                <w:bCs/>
              </w:rPr>
              <w:t>页</w:t>
            </w:r>
            <w:r w:rsidRPr="00AB788B">
              <w:rPr>
                <w:lang w:val="zh-CN"/>
              </w:rPr>
              <w:t>/</w:t>
            </w:r>
            <w:r w:rsidRPr="00AB788B">
              <w:rPr>
                <w:rFonts w:hint="eastAsia"/>
                <w:lang w:val="zh-CN"/>
              </w:rPr>
              <w:t>共</w:t>
            </w:r>
            <w:r w:rsidR="009A100A" w:rsidRPr="00AB788B">
              <w:rPr>
                <w:bCs/>
              </w:rPr>
              <w:fldChar w:fldCharType="begin"/>
            </w:r>
            <w:r w:rsidRPr="00AB788B">
              <w:rPr>
                <w:bCs/>
              </w:rPr>
              <w:instrText>NUMPAGES</w:instrText>
            </w:r>
            <w:r w:rsidR="009A100A" w:rsidRPr="00AB788B">
              <w:rPr>
                <w:bCs/>
              </w:rPr>
              <w:fldChar w:fldCharType="separate"/>
            </w:r>
            <w:r w:rsidR="006714F1">
              <w:rPr>
                <w:bCs/>
                <w:noProof/>
              </w:rPr>
              <w:t>12</w:t>
            </w:r>
            <w:r w:rsidR="009A100A" w:rsidRPr="00AB788B">
              <w:rPr>
                <w:bCs/>
              </w:rPr>
              <w:fldChar w:fldCharType="end"/>
            </w:r>
            <w:r w:rsidRPr="00AB788B">
              <w:rPr>
                <w:rFonts w:hint="eastAsia"/>
                <w:bCs/>
              </w:rPr>
              <w:t>页</w:t>
            </w:r>
          </w:sdtContent>
        </w:sdt>
      </w:sdtContent>
    </w:sdt>
  </w:p>
  <w:p w:rsidR="00F246FA" w:rsidRDefault="00F246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68" w:rsidRDefault="006D2468" w:rsidP="00F246FA">
      <w:r>
        <w:separator/>
      </w:r>
    </w:p>
  </w:footnote>
  <w:footnote w:type="continuationSeparator" w:id="1">
    <w:p w:rsidR="006D2468" w:rsidRDefault="006D2468" w:rsidP="00F2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FA" w:rsidRDefault="00A006DD" w:rsidP="00AB788B">
    <w:pPr>
      <w:pStyle w:val="a4"/>
      <w:jc w:val="right"/>
    </w:pPr>
    <w:r>
      <w:rPr>
        <w:rFonts w:hint="eastAsia"/>
      </w:rPr>
      <w:t>博士生资格考试</w:t>
    </w:r>
    <w:r w:rsidR="00AB788B">
      <w:rPr>
        <w:rFonts w:hint="eastAsia"/>
      </w:rPr>
      <w:t>-使用说明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90"/>
    <w:multiLevelType w:val="hybridMultilevel"/>
    <w:tmpl w:val="857425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9C5AA6"/>
    <w:multiLevelType w:val="hybridMultilevel"/>
    <w:tmpl w:val="DDB049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C55E34"/>
    <w:multiLevelType w:val="hybridMultilevel"/>
    <w:tmpl w:val="03C296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C979CD"/>
    <w:multiLevelType w:val="hybridMultilevel"/>
    <w:tmpl w:val="2920172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6D1FA8"/>
    <w:multiLevelType w:val="hybridMultilevel"/>
    <w:tmpl w:val="4EA225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E66A76"/>
    <w:multiLevelType w:val="hybridMultilevel"/>
    <w:tmpl w:val="BAFE51B2"/>
    <w:lvl w:ilvl="0" w:tplc="5168924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3C63625"/>
    <w:multiLevelType w:val="hybridMultilevel"/>
    <w:tmpl w:val="A790C7B2"/>
    <w:lvl w:ilvl="0" w:tplc="41FE252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53248E7"/>
    <w:multiLevelType w:val="hybridMultilevel"/>
    <w:tmpl w:val="B810E3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73A4D85"/>
    <w:multiLevelType w:val="hybridMultilevel"/>
    <w:tmpl w:val="D722D564"/>
    <w:lvl w:ilvl="0" w:tplc="60CCE01A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5F6"/>
    <w:rsid w:val="00024E1A"/>
    <w:rsid w:val="00081137"/>
    <w:rsid w:val="000C2AAC"/>
    <w:rsid w:val="000D52E7"/>
    <w:rsid w:val="001076C7"/>
    <w:rsid w:val="00203ECA"/>
    <w:rsid w:val="00266134"/>
    <w:rsid w:val="002675FD"/>
    <w:rsid w:val="002B0051"/>
    <w:rsid w:val="002C58A2"/>
    <w:rsid w:val="002C755B"/>
    <w:rsid w:val="002E025C"/>
    <w:rsid w:val="00365BC2"/>
    <w:rsid w:val="003D4D83"/>
    <w:rsid w:val="004473D2"/>
    <w:rsid w:val="00454550"/>
    <w:rsid w:val="004C3514"/>
    <w:rsid w:val="00514732"/>
    <w:rsid w:val="005E6E84"/>
    <w:rsid w:val="006410EF"/>
    <w:rsid w:val="0064410A"/>
    <w:rsid w:val="006714F1"/>
    <w:rsid w:val="00672F38"/>
    <w:rsid w:val="006A5B44"/>
    <w:rsid w:val="006D2468"/>
    <w:rsid w:val="006D5D3C"/>
    <w:rsid w:val="006E418B"/>
    <w:rsid w:val="00754540"/>
    <w:rsid w:val="00790264"/>
    <w:rsid w:val="00794699"/>
    <w:rsid w:val="007D416C"/>
    <w:rsid w:val="007E745C"/>
    <w:rsid w:val="007F0AF6"/>
    <w:rsid w:val="0081337C"/>
    <w:rsid w:val="00833BA3"/>
    <w:rsid w:val="0087693E"/>
    <w:rsid w:val="008B1FD7"/>
    <w:rsid w:val="008E642E"/>
    <w:rsid w:val="009073B8"/>
    <w:rsid w:val="00930C84"/>
    <w:rsid w:val="009465F6"/>
    <w:rsid w:val="0095500A"/>
    <w:rsid w:val="00960201"/>
    <w:rsid w:val="009A100A"/>
    <w:rsid w:val="009C32FE"/>
    <w:rsid w:val="009D77D2"/>
    <w:rsid w:val="00A006DD"/>
    <w:rsid w:val="00A04226"/>
    <w:rsid w:val="00A13CC6"/>
    <w:rsid w:val="00A14CD9"/>
    <w:rsid w:val="00A50E29"/>
    <w:rsid w:val="00A601AC"/>
    <w:rsid w:val="00A67252"/>
    <w:rsid w:val="00AA0B03"/>
    <w:rsid w:val="00AB0178"/>
    <w:rsid w:val="00AB60AD"/>
    <w:rsid w:val="00AB788B"/>
    <w:rsid w:val="00AE230A"/>
    <w:rsid w:val="00B14780"/>
    <w:rsid w:val="00B472EF"/>
    <w:rsid w:val="00B7060E"/>
    <w:rsid w:val="00B721C3"/>
    <w:rsid w:val="00B738AD"/>
    <w:rsid w:val="00B75826"/>
    <w:rsid w:val="00B80CA2"/>
    <w:rsid w:val="00BA36AE"/>
    <w:rsid w:val="00BC445C"/>
    <w:rsid w:val="00C25016"/>
    <w:rsid w:val="00C60909"/>
    <w:rsid w:val="00C87E6F"/>
    <w:rsid w:val="00CD1CF5"/>
    <w:rsid w:val="00D319A4"/>
    <w:rsid w:val="00D71A13"/>
    <w:rsid w:val="00D965DA"/>
    <w:rsid w:val="00DF6E84"/>
    <w:rsid w:val="00E346A9"/>
    <w:rsid w:val="00E63987"/>
    <w:rsid w:val="00E77A02"/>
    <w:rsid w:val="00E87C8E"/>
    <w:rsid w:val="00ED2D50"/>
    <w:rsid w:val="00F246FA"/>
    <w:rsid w:val="00F40E26"/>
    <w:rsid w:val="00F42AB9"/>
    <w:rsid w:val="00F57952"/>
    <w:rsid w:val="00F9018B"/>
    <w:rsid w:val="00FE0C0A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2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72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02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7A02"/>
    <w:pPr>
      <w:keepNext/>
      <w:keepLines/>
      <w:spacing w:before="260" w:after="12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1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46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46F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02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7A02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6725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72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A67252"/>
    <w:pPr>
      <w:ind w:leftChars="400" w:left="840"/>
    </w:pPr>
  </w:style>
  <w:style w:type="character" w:styleId="a6">
    <w:name w:val="Hyperlink"/>
    <w:basedOn w:val="a0"/>
    <w:uiPriority w:val="99"/>
    <w:unhideWhenUsed/>
    <w:rsid w:val="00A6725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639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3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image" Target="media/image7.png"/>
  <Relationship Id="rId16" Type="http://schemas.openxmlformats.org/officeDocument/2006/relationships/image" Target="media/image8.pn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numbering" Target="numbering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image" Target="media/image14.png"/>
  <Relationship Id="rId23" Type="http://schemas.openxmlformats.org/officeDocument/2006/relationships/image" Target="media/image15.png"/>
  <Relationship Id="rId24" Type="http://schemas.openxmlformats.org/officeDocument/2006/relationships/image" Target="media/image16.png"/>
  <Relationship Id="rId25" Type="http://schemas.openxmlformats.org/officeDocument/2006/relationships/header" Target="header1.xml"/>
  <Relationship Id="rId26" Type="http://schemas.openxmlformats.org/officeDocument/2006/relationships/footer" Target="footer1.xml"/>
  <Relationship Id="rId27" Type="http://schemas.openxmlformats.org/officeDocument/2006/relationships/fontTable" Target="fontTable.xml"/>
  <Relationship Id="rId28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emf"/>
  <Relationship Id="rId9" Type="http://schemas.openxmlformats.org/officeDocument/2006/relationships/package" Target="embeddings/Microsoft_Visio___1111.vsdx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DC8C-3E7E-49E4-A095-15E4FD1C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2017-10-19T02:08:00Z</dcterms:created>
  <dc:creator>罗英婕</dc:creator>
  <lastModifiedBy>黄金华</lastModifiedBy>
  <lastPrinted>2017-10-19T02:08:00Z</lastPrinted>
  <dcterms:modified xsi:type="dcterms:W3CDTF">2017-10-27T07:48:00Z</dcterms:modified>
  <revision>5</revision>
</coreProperties>
</file>