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年全国大学生英语竞赛放音规则</w:t>
      </w:r>
    </w:p>
    <w:p>
      <w:pPr>
        <w:rPr>
          <w:rFonts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关于做好20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</w:rPr>
        <w:t>全国大学生英语竞赛考试组织工作，</w:t>
      </w:r>
      <w:r>
        <w:rPr>
          <w:rFonts w:asciiTheme="minorEastAsia" w:hAnsiTheme="minorEastAsia"/>
          <w:sz w:val="28"/>
          <w:szCs w:val="28"/>
        </w:rPr>
        <w:t>就放音事项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通知如下：</w:t>
      </w:r>
    </w:p>
    <w:p>
      <w:pPr>
        <w:rPr>
          <w:rFonts w:hint="eastAsia"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一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、考点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及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考试类别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对应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放音方式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41"/>
        <w:gridCol w:w="2833"/>
        <w:gridCol w:w="151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  <w:t>考点</w:t>
            </w:r>
          </w:p>
        </w:tc>
        <w:tc>
          <w:tcPr>
            <w:tcW w:w="941" w:type="dxa"/>
          </w:tcPr>
          <w:p>
            <w:pP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  <w:t>类别</w:t>
            </w:r>
          </w:p>
        </w:tc>
        <w:tc>
          <w:tcPr>
            <w:tcW w:w="2833" w:type="dxa"/>
          </w:tcPr>
          <w:p>
            <w:pP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  <w:t>楼栋</w:t>
            </w:r>
          </w:p>
        </w:tc>
        <w:tc>
          <w:tcPr>
            <w:tcW w:w="1512" w:type="dxa"/>
          </w:tcPr>
          <w:p>
            <w:pP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  <w:t>模式1、</w:t>
            </w:r>
            <w:r>
              <w:rPr>
                <w:rFonts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  <w:t>音频</w:t>
            </w:r>
          </w:p>
        </w:tc>
        <w:tc>
          <w:tcPr>
            <w:tcW w:w="1404" w:type="dxa"/>
          </w:tcPr>
          <w:p>
            <w:pP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pacing w:val="15"/>
                <w:sz w:val="28"/>
                <w:szCs w:val="28"/>
              </w:rPr>
              <w:t>模式2、调频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  <w:t>校本部</w:t>
            </w:r>
          </w:p>
        </w:tc>
        <w:tc>
          <w:tcPr>
            <w:tcW w:w="941" w:type="dxa"/>
          </w:tcPr>
          <w:p>
            <w:pP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  <w:t>A类</w:t>
            </w:r>
          </w:p>
        </w:tc>
        <w:tc>
          <w:tcPr>
            <w:tcW w:w="2833" w:type="dxa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color w:val="FF0000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  <w:t>科教楼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  <w:lang w:val="en-US" w:eastAsia="zh-CN"/>
              </w:rPr>
              <w:t>南楼、北楼</w:t>
            </w:r>
          </w:p>
        </w:tc>
        <w:tc>
          <w:tcPr>
            <w:tcW w:w="1512" w:type="dxa"/>
          </w:tcPr>
          <w:p>
            <w:pP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  <w:t>AF波段</w:t>
            </w:r>
          </w:p>
        </w:tc>
        <w:tc>
          <w:tcPr>
            <w:tcW w:w="1404" w:type="dxa"/>
          </w:tcPr>
          <w:p>
            <w:pP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  <w:t>FM 82</w:t>
            </w:r>
            <w:r>
              <w:rPr>
                <w:rFonts w:asciiTheme="minorEastAsia" w:hAnsiTheme="minorEastAsia"/>
                <w:b/>
                <w:bCs/>
                <w:color w:val="FF0000"/>
                <w:spacing w:val="15"/>
                <w:sz w:val="28"/>
                <w:szCs w:val="28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湘雅</w:t>
            </w: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校区</w:t>
            </w:r>
          </w:p>
        </w:tc>
        <w:tc>
          <w:tcPr>
            <w:tcW w:w="941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C</w:t>
            </w: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类</w:t>
            </w:r>
          </w:p>
        </w:tc>
        <w:tc>
          <w:tcPr>
            <w:tcW w:w="2833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福</w:t>
            </w: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庆楼</w:t>
            </w:r>
          </w:p>
        </w:tc>
        <w:tc>
          <w:tcPr>
            <w:tcW w:w="1512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AF波段</w:t>
            </w:r>
          </w:p>
        </w:tc>
        <w:tc>
          <w:tcPr>
            <w:tcW w:w="1404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FM 82</w:t>
            </w: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新</w:t>
            </w: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校区</w:t>
            </w:r>
          </w:p>
        </w:tc>
        <w:tc>
          <w:tcPr>
            <w:tcW w:w="941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C</w:t>
            </w: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类</w:t>
            </w:r>
          </w:p>
        </w:tc>
        <w:tc>
          <w:tcPr>
            <w:tcW w:w="2833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B座</w:t>
            </w:r>
          </w:p>
        </w:tc>
        <w:tc>
          <w:tcPr>
            <w:tcW w:w="1512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AF波段</w:t>
            </w:r>
          </w:p>
        </w:tc>
        <w:tc>
          <w:tcPr>
            <w:tcW w:w="1404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FM 82</w:t>
            </w: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新</w:t>
            </w: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校区</w:t>
            </w:r>
          </w:p>
        </w:tc>
        <w:tc>
          <w:tcPr>
            <w:tcW w:w="941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B</w:t>
            </w: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类</w:t>
            </w:r>
          </w:p>
        </w:tc>
        <w:tc>
          <w:tcPr>
            <w:tcW w:w="2833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C座</w:t>
            </w:r>
          </w:p>
        </w:tc>
        <w:tc>
          <w:tcPr>
            <w:tcW w:w="1512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AF波段</w:t>
            </w:r>
          </w:p>
        </w:tc>
        <w:tc>
          <w:tcPr>
            <w:tcW w:w="1404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FM 84</w:t>
            </w: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rPr>
                <w:rFonts w:hint="eastAsia" w:asciiTheme="minorEastAsia" w:hAnsiTheme="minorEastAsia" w:eastAsiaTheme="minorEastAsia"/>
                <w:color w:val="333333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  <w:lang w:val="en-US" w:eastAsia="zh-CN"/>
              </w:rPr>
              <w:t>铁道校区</w:t>
            </w:r>
          </w:p>
        </w:tc>
        <w:tc>
          <w:tcPr>
            <w:tcW w:w="941" w:type="dxa"/>
            <w:vAlign w:val="top"/>
          </w:tcPr>
          <w:p>
            <w:pP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asciiTheme="minorEastAsia" w:hAnsiTheme="minorEastAsia"/>
                <w:color w:val="333333"/>
                <w:spacing w:val="15"/>
                <w:sz w:val="28"/>
                <w:szCs w:val="28"/>
              </w:rPr>
              <w:t>C</w:t>
            </w: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类</w:t>
            </w:r>
          </w:p>
        </w:tc>
        <w:tc>
          <w:tcPr>
            <w:tcW w:w="2833" w:type="dxa"/>
          </w:tcPr>
          <w:p>
            <w:pPr>
              <w:rPr>
                <w:rFonts w:hint="eastAsia" w:asciiTheme="minorEastAsia" w:hAnsiTheme="minorEastAsia" w:eastAsiaTheme="minorEastAsia"/>
                <w:color w:val="333333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  <w:lang w:val="en-US" w:eastAsia="zh-CN"/>
              </w:rPr>
              <w:t>世纪楼A、B、主楼</w:t>
            </w:r>
          </w:p>
        </w:tc>
        <w:tc>
          <w:tcPr>
            <w:tcW w:w="1512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  <w:t>AF波段</w:t>
            </w:r>
          </w:p>
        </w:tc>
        <w:tc>
          <w:tcPr>
            <w:tcW w:w="1404" w:type="dxa"/>
          </w:tcPr>
          <w:p>
            <w:pPr>
              <w:rPr>
                <w:rFonts w:hint="eastAsia" w:asciiTheme="minorEastAsia" w:hAnsiTheme="minorEastAsia"/>
                <w:color w:val="333333"/>
                <w:spacing w:val="15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二、考试放音方式</w:t>
      </w:r>
    </w:p>
    <w:p>
      <w:pPr>
        <w:jc w:val="left"/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 xml:space="preserve">考试采用音频及调频两种放音系统同时播放听力。 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 xml:space="preserve">        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三</w:t>
      </w:r>
      <w:r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  <w:t>、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试音时间</w:t>
      </w:r>
      <w:r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  <w:t>：</w:t>
      </w:r>
    </w:p>
    <w:p>
      <w:pPr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月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日    14：30</w:t>
      </w:r>
      <w:r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  <w:t>—17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：30</w:t>
      </w:r>
    </w:p>
    <w:p>
      <w:pPr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月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日    14：30</w:t>
      </w:r>
      <w:r>
        <w:rPr>
          <w:rFonts w:asciiTheme="minorEastAsia" w:hAnsiTheme="minorEastAsia"/>
          <w:b/>
          <w:bCs/>
          <w:color w:val="FF0000"/>
          <w:spacing w:val="15"/>
          <w:sz w:val="28"/>
          <w:szCs w:val="28"/>
        </w:rPr>
        <w:t>—17</w:t>
      </w: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：30</w:t>
      </w:r>
    </w:p>
    <w:p>
      <w:pPr>
        <w:rPr>
          <w:rFonts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四、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注意事项</w:t>
      </w:r>
    </w:p>
    <w:p>
      <w:pPr>
        <w:rPr>
          <w:rFonts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（1）参加本次竞赛的考生，请根据考场安排，直接到相应考试教室去试音。</w:t>
      </w:r>
      <w:bookmarkStart w:id="0" w:name="_GoBack"/>
      <w:bookmarkEnd w:id="0"/>
    </w:p>
    <w:p>
      <w:pPr>
        <w:rPr>
          <w:rFonts w:hint="eastAsia"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（2）试音期间务必避开正在上课的教室，不要干扰教学次序。</w:t>
      </w:r>
    </w:p>
    <w:p>
      <w:pP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pacing w:val="15"/>
          <w:sz w:val="28"/>
          <w:szCs w:val="28"/>
        </w:rPr>
        <w:t>（3）请各位考生提前准备好耳机及电池，务必在听力试音期间对耳机进行调试，耳机不灵敏的请尽快找其他同学借用或自行购买，考试时考场无法提供备用耳机及电池。</w:t>
      </w:r>
    </w:p>
    <w:p>
      <w:pPr>
        <w:rPr>
          <w:rFonts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如有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疑问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请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咨询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各校区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放音工作人员</w:t>
      </w:r>
    </w:p>
    <w:p>
      <w:pPr>
        <w:rPr>
          <w:rFonts w:hint="eastAsia"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本部：胡小兵  18774060095</w:t>
      </w:r>
    </w:p>
    <w:p>
      <w:pPr>
        <w:rPr>
          <w:rFonts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湘雅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：周老师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 xml:space="preserve">  13517482042</w:t>
      </w:r>
    </w:p>
    <w:p>
      <w:pPr>
        <w:rPr>
          <w:rFonts w:hint="eastAsia" w:asciiTheme="minorEastAsia" w:hAnsiTheme="minorEastAsia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>新</w:t>
      </w:r>
      <w:r>
        <w:rPr>
          <w:rFonts w:asciiTheme="minorEastAsia" w:hAnsiTheme="minorEastAsia"/>
          <w:color w:val="333333"/>
          <w:spacing w:val="15"/>
          <w:sz w:val="28"/>
          <w:szCs w:val="28"/>
        </w:rPr>
        <w:t>校区：文老师</w:t>
      </w:r>
      <w:r>
        <w:rPr>
          <w:rFonts w:hint="eastAsia" w:asciiTheme="minorEastAsia" w:hAnsiTheme="minorEastAsia"/>
          <w:color w:val="333333"/>
          <w:spacing w:val="15"/>
          <w:sz w:val="28"/>
          <w:szCs w:val="28"/>
        </w:rPr>
        <w:t xml:space="preserve"> 13548584715</w:t>
      </w:r>
    </w:p>
    <w:p>
      <w:pPr>
        <w:tabs>
          <w:tab w:val="left" w:pos="885"/>
        </w:tabs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铁道校区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  <w:lang w:val="en-US" w:eastAsia="zh-CN"/>
        </w:rPr>
        <w:t>余肖勇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0731-82656608</w:t>
      </w:r>
    </w:p>
    <w:p>
      <w:pPr>
        <w:rPr>
          <w:rFonts w:hint="eastAsia" w:asciiTheme="minorEastAsia" w:hAnsiTheme="minorEastAsia"/>
          <w:color w:val="333333"/>
          <w:spacing w:val="15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6F"/>
    <w:rsid w:val="00161D27"/>
    <w:rsid w:val="001F5629"/>
    <w:rsid w:val="00250975"/>
    <w:rsid w:val="002C2E9B"/>
    <w:rsid w:val="003E47BC"/>
    <w:rsid w:val="00444E85"/>
    <w:rsid w:val="00650631"/>
    <w:rsid w:val="006B4E3D"/>
    <w:rsid w:val="0098560D"/>
    <w:rsid w:val="00C309A8"/>
    <w:rsid w:val="00D30B6F"/>
    <w:rsid w:val="00FE0F95"/>
    <w:rsid w:val="0C18607E"/>
    <w:rsid w:val="1AC74523"/>
    <w:rsid w:val="3BC45E6B"/>
    <w:rsid w:val="404C790F"/>
    <w:rsid w:val="57D963C4"/>
    <w:rsid w:val="67B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76</Words>
  <Characters>438</Characters>
  <Lines>3</Lines>
  <Paragraphs>1</Paragraphs>
  <TotalTime>10</TotalTime>
  <ScaleCrop>false</ScaleCrop>
  <LinksUpToDate>false</LinksUpToDate>
  <CharactersWithSpaces>513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2019-04-08T07:21:00Z</dcterms:created>
  <dc:creator>中南 电教</dc:creator>
  <lastModifiedBy>。／、</lastModifiedBy>
  <dcterms:modified xsi:type="dcterms:W3CDTF">2020-10-21T00:42:36Z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