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46"/>
      </w:tblGrid>
      <w:tr w:rsidR="004D043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0436" w:rsidRDefault="001150E1">
            <w:pPr>
              <w:widowControl/>
              <w:spacing w:line="360" w:lineRule="exact"/>
              <w:ind w:leftChars="200" w:left="420" w:rightChars="200" w:right="420" w:firstLineChars="2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GB-2312" w:eastAsia="楷体GB-2312" w:hAnsi="宋体" w:cs="宋体"/>
                <w:kern w:val="0"/>
                <w:sz w:val="36"/>
                <w:szCs w:val="36"/>
              </w:rPr>
              <w:t>关于做好20</w:t>
            </w:r>
            <w:r>
              <w:rPr>
                <w:rFonts w:ascii="楷体GB-2312" w:eastAsia="楷体GB-2312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楷体GB-2312" w:eastAsia="楷体GB-2312" w:hAnsi="宋体" w:cs="宋体"/>
                <w:kern w:val="0"/>
                <w:sz w:val="36"/>
                <w:szCs w:val="36"/>
              </w:rPr>
              <w:t>级研究生档案、工资关系登记的通知</w:t>
            </w:r>
          </w:p>
        </w:tc>
      </w:tr>
      <w:tr w:rsidR="004D0436">
        <w:trPr>
          <w:trHeight w:val="480"/>
          <w:tblCellSpacing w:w="0" w:type="dxa"/>
          <w:jc w:val="center"/>
        </w:trPr>
        <w:tc>
          <w:tcPr>
            <w:tcW w:w="0" w:type="auto"/>
            <w:vAlign w:val="bottom"/>
          </w:tcPr>
          <w:p w:rsidR="004D0436" w:rsidRDefault="001150E1" w:rsidP="00591760">
            <w:pPr>
              <w:widowControl/>
              <w:spacing w:line="360" w:lineRule="exact"/>
              <w:ind w:leftChars="200" w:left="420" w:rightChars="200" w:right="420" w:firstLineChars="200" w:firstLine="4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</w:t>
            </w:r>
            <w:r w:rsidR="00591760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  <w:r w:rsidR="005917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="00591760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5917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="005917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4D0436">
        <w:trPr>
          <w:tblCellSpacing w:w="0" w:type="dxa"/>
          <w:jc w:val="center"/>
        </w:trPr>
        <w:tc>
          <w:tcPr>
            <w:tcW w:w="0" w:type="auto"/>
            <w:vAlign w:val="bottom"/>
          </w:tcPr>
          <w:p w:rsidR="004D0436" w:rsidRDefault="00D82B94">
            <w:pPr>
              <w:widowControl/>
              <w:spacing w:line="36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B94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415.3pt;height:.6pt" o:hralign="center" o:hrstd="t" o:hrnoshade="t" o:hr="t" fillcolor="#a9a9a9" stroked="f"/>
              </w:pict>
            </w:r>
          </w:p>
        </w:tc>
      </w:tr>
      <w:tr w:rsidR="004D043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</w:tcPr>
          <w:p w:rsidR="004D0436" w:rsidRDefault="004D0436">
            <w:pPr>
              <w:widowControl/>
              <w:spacing w:line="36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043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0436" w:rsidRDefault="001150E1">
            <w:pPr>
              <w:widowControl/>
              <w:spacing w:line="320" w:lineRule="exact"/>
              <w:ind w:leftChars="200" w:left="420" w:rightChars="200" w:right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各二级研究生培养单位：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照学校有关文件精神，只有全日制非定向就业、全脱产、人事（学籍）档案（以下简称“档案关系”）转入我校的应届录取的研究生以及全日制非定向就业、全脱产、档案关系、工资关系均转入学校的非应届录取的研究生，才能享受学校有关奖助学金。为做好研究生档案、工资关系登记工作，现将有关事项通知如下：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一、所有全日制非定向研究生都应提交“人事档案”（所在单位密封并盖章，研究生本人不得拆封）。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二、非应届录取的全日制非定向研究生才交“工资关系”。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三、“工资关系”大体情况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）正式单位出具的工资转移关系证明，盖报考时原所在单位公章。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）私企等单位出具的离职或解聘合同，盖报考时原所在单位公章。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）其他没有参加工作的非应届录取者，提供导师签字的证明材料和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确未参加工作的承诺书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本科或硕士毕业后，因各种原因，没有参加工作，还必须提供相关纪实性的陈述证明材料，最后承诺本人确实没有参加工作。采取伪造手段提供虚假工资关系的，一经发现，将按学校有关规定处理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)</w:t>
            </w: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四、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所有全日制非定向研究生的档案、工资关系须于9月17日前提交所在二级单位，逾期未交将取消研究生新生奖助学金资格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五、档案、工资关系录入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请各二级单位研究生教育干事于9月17日12：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前将2020级博士研究生、2020级硕士研究生档案关系如实录入“中南大学研究生教育管理信息系统（</w:t>
            </w:r>
            <w:hyperlink r:id="rId7" w:history="1">
              <w:r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u w:val="single"/>
                </w:rPr>
                <w:t>http://gramgr.csu.edu.cn/</w:t>
              </w:r>
            </w:hyperlink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）”（以下简称“系统”）。同时，将非应届录取为全日制研究生的工资转移关系、解聘合同、确未参加工作承诺书（本人手写签名、导师签字）或其它相关证明材料（导师签字）录入“系统”。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最后，将档案工资关系录入情况名单打印出来加盖二级单位公章交至三办303办公室存档(联系人：余超88836919)。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五、工资档案关系录入使用说明见附件。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六、“工资关系”录入后，留各二级单位保存四年。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         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七、各二级单位不得随意将研究生档案调出、调入。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                                                          研究生院           </w:t>
            </w:r>
          </w:p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2019年9月1日</w:t>
            </w:r>
          </w:p>
        </w:tc>
      </w:tr>
      <w:tr w:rsidR="004D043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</w:tcPr>
          <w:p w:rsidR="004D0436" w:rsidRDefault="004D0436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D0436" w:rsidRDefault="004D0436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0436">
        <w:trPr>
          <w:trHeight w:val="372"/>
          <w:tblCellSpacing w:w="0" w:type="dxa"/>
          <w:jc w:val="center"/>
        </w:trPr>
        <w:tc>
          <w:tcPr>
            <w:tcW w:w="0" w:type="auto"/>
            <w:vAlign w:val="center"/>
          </w:tcPr>
          <w:p w:rsidR="004D0436" w:rsidRDefault="001150E1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0436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pPr w:leftFromText="36" w:rightFromText="36" w:vertAnchor="text"/>
              <w:tblW w:w="7488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7488"/>
            </w:tblGrid>
            <w:tr w:rsidR="004D0436">
              <w:tc>
                <w:tcPr>
                  <w:tcW w:w="0" w:type="auto"/>
                  <w:shd w:val="clear" w:color="auto" w:fill="FFFFFF"/>
                  <w:vAlign w:val="center"/>
                </w:tcPr>
                <w:p w:rsidR="004D0436" w:rsidRDefault="00D82B94">
                  <w:pPr>
                    <w:widowControl/>
                    <w:spacing w:line="320" w:lineRule="exact"/>
                    <w:ind w:leftChars="200" w:left="420" w:rightChars="200" w:right="420" w:firstLineChars="200" w:firstLine="420"/>
                    <w:rPr>
                      <w:rFonts w:ascii="Calibri" w:eastAsia="宋体" w:hAnsi="Calibri" w:cs="宋体"/>
                      <w:kern w:val="0"/>
                      <w:sz w:val="28"/>
                      <w:szCs w:val="28"/>
                    </w:rPr>
                  </w:pPr>
                  <w:hyperlink r:id="rId8" w:tooltip="工资档案关系录入使用说明.docx" w:history="1">
                    <w:r w:rsidR="001150E1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附件</w:t>
                    </w:r>
                    <w:r w:rsidR="001150E1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:</w:t>
                    </w:r>
                    <w:r w:rsidR="001150E1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工资档案关系录入使用说明</w:t>
                    </w:r>
                    <w:r w:rsidR="001150E1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.docx</w:t>
                    </w:r>
                  </w:hyperlink>
                </w:p>
              </w:tc>
            </w:tr>
          </w:tbl>
          <w:p w:rsidR="004D0436" w:rsidRDefault="004D0436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D0436" w:rsidRDefault="004D0436">
      <w:pPr>
        <w:spacing w:line="360" w:lineRule="exact"/>
        <w:ind w:left="200" w:right="200" w:firstLine="200"/>
      </w:pPr>
    </w:p>
    <w:sectPr w:rsidR="004D0436" w:rsidSect="004D04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E1" w:rsidRDefault="001150E1" w:rsidP="001150E1">
      <w:pPr>
        <w:spacing w:line="240" w:lineRule="auto"/>
      </w:pPr>
      <w:r>
        <w:separator/>
      </w:r>
    </w:p>
  </w:endnote>
  <w:endnote w:type="continuationSeparator" w:id="1">
    <w:p w:rsidR="001150E1" w:rsidRDefault="001150E1" w:rsidP="00115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E1" w:rsidRDefault="001150E1" w:rsidP="001150E1">
      <w:pPr>
        <w:spacing w:line="240" w:lineRule="auto"/>
      </w:pPr>
      <w:r>
        <w:separator/>
      </w:r>
    </w:p>
  </w:footnote>
  <w:footnote w:type="continuationSeparator" w:id="1">
    <w:p w:rsidR="001150E1" w:rsidRDefault="001150E1" w:rsidP="001150E1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志平">
    <w15:presenceInfo w15:providerId="None" w15:userId="黄志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F40"/>
    <w:rsid w:val="0005147E"/>
    <w:rsid w:val="00057F99"/>
    <w:rsid w:val="00065F8A"/>
    <w:rsid w:val="000D4C74"/>
    <w:rsid w:val="000F1F92"/>
    <w:rsid w:val="000F6CB4"/>
    <w:rsid w:val="001150E1"/>
    <w:rsid w:val="0013466C"/>
    <w:rsid w:val="0015591A"/>
    <w:rsid w:val="001A4089"/>
    <w:rsid w:val="001B6C45"/>
    <w:rsid w:val="001D7C17"/>
    <w:rsid w:val="00322A9D"/>
    <w:rsid w:val="0032468A"/>
    <w:rsid w:val="00354B8F"/>
    <w:rsid w:val="00356119"/>
    <w:rsid w:val="0039069A"/>
    <w:rsid w:val="0042111B"/>
    <w:rsid w:val="004328A0"/>
    <w:rsid w:val="00495C78"/>
    <w:rsid w:val="004D0436"/>
    <w:rsid w:val="004F3A7F"/>
    <w:rsid w:val="0054338C"/>
    <w:rsid w:val="005518A4"/>
    <w:rsid w:val="005845D2"/>
    <w:rsid w:val="0059175A"/>
    <w:rsid w:val="00591760"/>
    <w:rsid w:val="005C03DB"/>
    <w:rsid w:val="005D53D2"/>
    <w:rsid w:val="005F3182"/>
    <w:rsid w:val="005F5563"/>
    <w:rsid w:val="00610D9A"/>
    <w:rsid w:val="00611CCE"/>
    <w:rsid w:val="006630C9"/>
    <w:rsid w:val="007064D2"/>
    <w:rsid w:val="00757C56"/>
    <w:rsid w:val="007962A6"/>
    <w:rsid w:val="007C317E"/>
    <w:rsid w:val="008101FE"/>
    <w:rsid w:val="00831128"/>
    <w:rsid w:val="0083613F"/>
    <w:rsid w:val="00851502"/>
    <w:rsid w:val="00865812"/>
    <w:rsid w:val="00967998"/>
    <w:rsid w:val="009B7513"/>
    <w:rsid w:val="00A4318C"/>
    <w:rsid w:val="00AD7770"/>
    <w:rsid w:val="00B0559F"/>
    <w:rsid w:val="00B21311"/>
    <w:rsid w:val="00B22729"/>
    <w:rsid w:val="00B24641"/>
    <w:rsid w:val="00B328D0"/>
    <w:rsid w:val="00B54559"/>
    <w:rsid w:val="00B85880"/>
    <w:rsid w:val="00BE4F40"/>
    <w:rsid w:val="00C07EDD"/>
    <w:rsid w:val="00C10B6A"/>
    <w:rsid w:val="00C46CB1"/>
    <w:rsid w:val="00C851B1"/>
    <w:rsid w:val="00CB4483"/>
    <w:rsid w:val="00CD1EDA"/>
    <w:rsid w:val="00CD6508"/>
    <w:rsid w:val="00D11EE8"/>
    <w:rsid w:val="00D258A1"/>
    <w:rsid w:val="00D50F6E"/>
    <w:rsid w:val="00D82B94"/>
    <w:rsid w:val="00DB28D6"/>
    <w:rsid w:val="00E4140B"/>
    <w:rsid w:val="00E42E49"/>
    <w:rsid w:val="00E64968"/>
    <w:rsid w:val="00E65F25"/>
    <w:rsid w:val="00FB5B0F"/>
    <w:rsid w:val="11FD5FA4"/>
    <w:rsid w:val="3AD6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6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04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04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04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0E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0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gramgr.csu.edu.cn/"/>
  <Relationship Id="rId8" Type="http://schemas.openxmlformats.org/officeDocument/2006/relationships/hyperlink" TargetMode="External" Target="http://gra.its.csu.edu.cn/yjsy/W_wjtz_fjdown.aspx?nbbm=46309&amp;nid=jwxt_wjtz_fj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2020-07-31T02:44:00Z</dcterms:created>
  <dc:creator>王月平</dc:creator>
  <lastModifiedBy>王月平</lastModifiedBy>
  <lastPrinted>2020-07-31T02:44:00Z</lastPrinted>
  <dcterms:modified xsi:type="dcterms:W3CDTF">2020-09-14T00:27:00Z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